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6A14" w14:textId="0E0E0243" w:rsidR="000F4C06" w:rsidRDefault="006D5B32">
      <w:pPr>
        <w:pStyle w:val="Title"/>
      </w:pPr>
      <w:bookmarkStart w:id="0" w:name="_Hlk89600293"/>
      <w:r>
        <w:t>Accessibility Statement for</w:t>
      </w:r>
      <w:r>
        <w:rPr>
          <w:spacing w:val="-109"/>
        </w:rPr>
        <w:t xml:space="preserve"> </w:t>
      </w:r>
      <w:r w:rsidR="00E1594C">
        <w:t>Preesall Town Council</w:t>
      </w:r>
    </w:p>
    <w:p w14:paraId="4D6B6359" w14:textId="77777777" w:rsidR="000F4C06" w:rsidRDefault="006D5B32">
      <w:pPr>
        <w:pStyle w:val="Heading1"/>
        <w:spacing w:before="186"/>
      </w:pPr>
      <w:r>
        <w:rPr>
          <w:color w:val="393939"/>
        </w:rPr>
        <w:t>Technical</w:t>
      </w:r>
      <w:r>
        <w:rPr>
          <w:color w:val="393939"/>
          <w:spacing w:val="-3"/>
        </w:rPr>
        <w:t xml:space="preserve"> </w:t>
      </w:r>
      <w:r>
        <w:rPr>
          <w:color w:val="393939"/>
        </w:rPr>
        <w:t>Information</w:t>
      </w:r>
      <w:r>
        <w:rPr>
          <w:color w:val="393939"/>
          <w:spacing w:val="-1"/>
        </w:rPr>
        <w:t xml:space="preserve"> </w:t>
      </w:r>
      <w:r>
        <w:rPr>
          <w:color w:val="393939"/>
        </w:rPr>
        <w:t>about</w:t>
      </w:r>
      <w:r>
        <w:rPr>
          <w:color w:val="393939"/>
          <w:spacing w:val="-1"/>
        </w:rPr>
        <w:t xml:space="preserve"> </w:t>
      </w:r>
      <w:r>
        <w:rPr>
          <w:color w:val="393939"/>
        </w:rPr>
        <w:t>this</w:t>
      </w:r>
      <w:r>
        <w:rPr>
          <w:color w:val="393939"/>
          <w:spacing w:val="-9"/>
        </w:rPr>
        <w:t xml:space="preserve"> </w:t>
      </w:r>
      <w:r>
        <w:rPr>
          <w:color w:val="393939"/>
        </w:rPr>
        <w:t>website’s</w:t>
      </w:r>
      <w:r>
        <w:rPr>
          <w:color w:val="393939"/>
          <w:spacing w:val="-3"/>
        </w:rPr>
        <w:t xml:space="preserve"> </w:t>
      </w:r>
      <w:r>
        <w:rPr>
          <w:color w:val="393939"/>
        </w:rPr>
        <w:t>accessibility</w:t>
      </w:r>
    </w:p>
    <w:p w14:paraId="01575660" w14:textId="77777777" w:rsidR="00E1594C" w:rsidRDefault="00E1594C" w:rsidP="002268F9">
      <w:pPr>
        <w:pStyle w:val="BodyText"/>
        <w:spacing w:before="1"/>
        <w:ind w:left="102" w:right="96"/>
        <w:rPr>
          <w:color w:val="393939"/>
          <w:spacing w:val="-64"/>
        </w:rPr>
      </w:pPr>
      <w:r>
        <w:t>Preesall Town Council</w:t>
      </w:r>
      <w:r w:rsidR="006D5B32">
        <w:rPr>
          <w:color w:val="393939"/>
          <w:spacing w:val="-3"/>
        </w:rPr>
        <w:t xml:space="preserve"> </w:t>
      </w:r>
      <w:r w:rsidR="006D5B32">
        <w:rPr>
          <w:color w:val="393939"/>
        </w:rPr>
        <w:t>(known</w:t>
      </w:r>
      <w:r w:rsidR="006D5B32">
        <w:rPr>
          <w:color w:val="393939"/>
          <w:spacing w:val="-2"/>
        </w:rPr>
        <w:t xml:space="preserve"> </w:t>
      </w:r>
      <w:r w:rsidR="006D5B32">
        <w:rPr>
          <w:color w:val="393939"/>
        </w:rPr>
        <w:t>as</w:t>
      </w:r>
      <w:r w:rsidR="006D5B32">
        <w:rPr>
          <w:color w:val="393939"/>
          <w:spacing w:val="-2"/>
        </w:rPr>
        <w:t xml:space="preserve"> </w:t>
      </w:r>
      <w:r w:rsidR="006D5B32">
        <w:rPr>
          <w:color w:val="393939"/>
        </w:rPr>
        <w:t>“the</w:t>
      </w:r>
      <w:r w:rsidR="006D5B32">
        <w:rPr>
          <w:color w:val="393939"/>
          <w:spacing w:val="-2"/>
        </w:rPr>
        <w:t xml:space="preserve"> </w:t>
      </w:r>
      <w:r w:rsidR="006D5B32">
        <w:rPr>
          <w:color w:val="393939"/>
        </w:rPr>
        <w:t>Council”)</w:t>
      </w:r>
      <w:r w:rsidR="006D5B32">
        <w:rPr>
          <w:color w:val="393939"/>
          <w:spacing w:val="-4"/>
        </w:rPr>
        <w:t xml:space="preserve"> </w:t>
      </w:r>
      <w:r w:rsidR="006D5B32">
        <w:rPr>
          <w:color w:val="393939"/>
        </w:rPr>
        <w:t>is</w:t>
      </w:r>
      <w:r w:rsidR="006D5B32">
        <w:rPr>
          <w:color w:val="393939"/>
          <w:spacing w:val="-3"/>
        </w:rPr>
        <w:t xml:space="preserve"> </w:t>
      </w:r>
      <w:r w:rsidR="006D5B32">
        <w:rPr>
          <w:color w:val="393939"/>
        </w:rPr>
        <w:t>committed</w:t>
      </w:r>
      <w:r w:rsidR="006D5B32">
        <w:rPr>
          <w:color w:val="393939"/>
          <w:spacing w:val="-2"/>
        </w:rPr>
        <w:t xml:space="preserve"> </w:t>
      </w:r>
      <w:r w:rsidR="006D5B32">
        <w:rPr>
          <w:color w:val="393939"/>
        </w:rPr>
        <w:t>to</w:t>
      </w:r>
      <w:r w:rsidR="006D5B32">
        <w:rPr>
          <w:color w:val="393939"/>
          <w:spacing w:val="-4"/>
        </w:rPr>
        <w:t xml:space="preserve"> </w:t>
      </w:r>
      <w:r w:rsidR="006D5B32">
        <w:rPr>
          <w:color w:val="393939"/>
        </w:rPr>
        <w:t>making</w:t>
      </w:r>
      <w:r w:rsidR="006D5B32">
        <w:rPr>
          <w:color w:val="393939"/>
          <w:spacing w:val="-3"/>
        </w:rPr>
        <w:t xml:space="preserve"> </w:t>
      </w:r>
      <w:r w:rsidR="006D5B32">
        <w:rPr>
          <w:color w:val="393939"/>
        </w:rPr>
        <w:t>its</w:t>
      </w:r>
      <w:r w:rsidR="006D5B32">
        <w:rPr>
          <w:color w:val="393939"/>
          <w:spacing w:val="-2"/>
        </w:rPr>
        <w:t xml:space="preserve"> </w:t>
      </w:r>
      <w:r w:rsidR="006D5B32">
        <w:rPr>
          <w:color w:val="393939"/>
        </w:rPr>
        <w:t>website</w:t>
      </w:r>
      <w:r w:rsidR="006D5B32">
        <w:rPr>
          <w:color w:val="393939"/>
          <w:spacing w:val="-64"/>
        </w:rPr>
        <w:t xml:space="preserve"> </w:t>
      </w:r>
      <w:r w:rsidR="006D5B32">
        <w:rPr>
          <w:color w:val="393939"/>
        </w:rPr>
        <w:t>accessible, in accordance with the Public Sector Bodies (Websites and Mobile</w:t>
      </w:r>
      <w:r w:rsidR="006D5B32">
        <w:rPr>
          <w:color w:val="393939"/>
          <w:spacing w:val="1"/>
        </w:rPr>
        <w:t xml:space="preserve"> </w:t>
      </w:r>
      <w:r w:rsidR="006D5B32">
        <w:rPr>
          <w:color w:val="393939"/>
        </w:rPr>
        <w:t>Applications) (No. 2) Accessibility Regulations 2018. We are continually improving</w:t>
      </w:r>
      <w:r w:rsidR="006D5B32">
        <w:rPr>
          <w:color w:val="393939"/>
          <w:spacing w:val="1"/>
        </w:rPr>
        <w:t xml:space="preserve"> </w:t>
      </w:r>
      <w:r w:rsidR="006D5B32">
        <w:rPr>
          <w:color w:val="393939"/>
        </w:rPr>
        <w:t>the user experience for everyone</w:t>
      </w:r>
      <w:r>
        <w:rPr>
          <w:color w:val="393939"/>
        </w:rPr>
        <w:t xml:space="preserve"> </w:t>
      </w:r>
      <w:r w:rsidR="006D5B32">
        <w:rPr>
          <w:color w:val="393939"/>
        </w:rPr>
        <w:t>and applying the relevant accessibility standards.</w:t>
      </w:r>
      <w:r w:rsidR="006D5B32">
        <w:rPr>
          <w:color w:val="393939"/>
          <w:spacing w:val="-64"/>
        </w:rPr>
        <w:t xml:space="preserve"> </w:t>
      </w:r>
    </w:p>
    <w:p w14:paraId="2C2EA7E5" w14:textId="77777777" w:rsidR="00E1594C" w:rsidRDefault="00E1594C">
      <w:pPr>
        <w:pStyle w:val="BodyText"/>
        <w:spacing w:before="1"/>
        <w:ind w:left="100" w:right="98"/>
        <w:rPr>
          <w:color w:val="393939"/>
          <w:spacing w:val="-64"/>
        </w:rPr>
      </w:pPr>
    </w:p>
    <w:p w14:paraId="2BCF1E55" w14:textId="0E995A6C" w:rsidR="000F4C06" w:rsidRDefault="006D5B32">
      <w:pPr>
        <w:pStyle w:val="BodyText"/>
        <w:spacing w:before="1"/>
        <w:ind w:left="100" w:right="98"/>
        <w:rPr>
          <w:rFonts w:ascii="Arial" w:hAnsi="Arial"/>
          <w:b/>
        </w:rPr>
      </w:pPr>
      <w:r>
        <w:rPr>
          <w:rFonts w:ascii="Arial" w:hAnsi="Arial"/>
          <w:b/>
          <w:color w:val="393939"/>
        </w:rPr>
        <w:t>Measures</w:t>
      </w:r>
      <w:r>
        <w:rPr>
          <w:rFonts w:ascii="Arial" w:hAnsi="Arial"/>
          <w:b/>
          <w:color w:val="393939"/>
          <w:spacing w:val="1"/>
        </w:rPr>
        <w:t xml:space="preserve"> </w:t>
      </w:r>
      <w:r>
        <w:rPr>
          <w:rFonts w:ascii="Arial" w:hAnsi="Arial"/>
          <w:b/>
          <w:color w:val="393939"/>
        </w:rPr>
        <w:t>to support</w:t>
      </w:r>
      <w:r>
        <w:rPr>
          <w:rFonts w:ascii="Arial" w:hAnsi="Arial"/>
          <w:b/>
          <w:color w:val="393939"/>
          <w:spacing w:val="-2"/>
        </w:rPr>
        <w:t xml:space="preserve"> </w:t>
      </w:r>
      <w:r>
        <w:rPr>
          <w:rFonts w:ascii="Arial" w:hAnsi="Arial"/>
          <w:b/>
          <w:color w:val="393939"/>
        </w:rPr>
        <w:t>accessibility</w:t>
      </w:r>
    </w:p>
    <w:p w14:paraId="43CB63EB" w14:textId="77777777" w:rsidR="000F4C06" w:rsidRDefault="006D5B32">
      <w:pPr>
        <w:pStyle w:val="BodyText"/>
        <w:ind w:left="100" w:right="659"/>
      </w:pPr>
      <w:r>
        <w:rPr>
          <w:color w:val="393939"/>
        </w:rPr>
        <w:t>The Council takes the following measures to ensure accessibility of the Council</w:t>
      </w:r>
      <w:r>
        <w:rPr>
          <w:color w:val="393939"/>
          <w:spacing w:val="-64"/>
        </w:rPr>
        <w:t xml:space="preserve"> </w:t>
      </w:r>
      <w:r>
        <w:rPr>
          <w:color w:val="393939"/>
        </w:rPr>
        <w:t>website:</w:t>
      </w:r>
    </w:p>
    <w:p w14:paraId="6CC4FB52" w14:textId="77777777" w:rsidR="000F4C06" w:rsidRDefault="006D5B32">
      <w:pPr>
        <w:pStyle w:val="ListParagraph"/>
        <w:numPr>
          <w:ilvl w:val="0"/>
          <w:numId w:val="1"/>
        </w:numPr>
        <w:tabs>
          <w:tab w:val="left" w:pos="820"/>
          <w:tab w:val="left" w:pos="821"/>
        </w:tabs>
        <w:ind w:hanging="361"/>
        <w:rPr>
          <w:sz w:val="24"/>
        </w:rPr>
      </w:pPr>
      <w:r>
        <w:rPr>
          <w:color w:val="393939"/>
          <w:sz w:val="24"/>
        </w:rPr>
        <w:t>Regular</w:t>
      </w:r>
      <w:r>
        <w:rPr>
          <w:color w:val="393939"/>
          <w:spacing w:val="-2"/>
          <w:sz w:val="24"/>
        </w:rPr>
        <w:t xml:space="preserve"> </w:t>
      </w:r>
      <w:r>
        <w:rPr>
          <w:color w:val="393939"/>
          <w:sz w:val="24"/>
        </w:rPr>
        <w:t>reviews</w:t>
      </w:r>
      <w:r>
        <w:rPr>
          <w:color w:val="393939"/>
          <w:spacing w:val="-2"/>
          <w:sz w:val="24"/>
        </w:rPr>
        <w:t xml:space="preserve"> </w:t>
      </w:r>
      <w:r>
        <w:rPr>
          <w:color w:val="393939"/>
          <w:sz w:val="24"/>
        </w:rPr>
        <w:t>of the</w:t>
      </w:r>
      <w:r>
        <w:rPr>
          <w:color w:val="393939"/>
          <w:spacing w:val="-4"/>
          <w:sz w:val="24"/>
        </w:rPr>
        <w:t xml:space="preserve"> </w:t>
      </w:r>
      <w:r>
        <w:rPr>
          <w:color w:val="393939"/>
          <w:sz w:val="24"/>
        </w:rPr>
        <w:t>website</w:t>
      </w:r>
      <w:r>
        <w:rPr>
          <w:color w:val="393939"/>
          <w:spacing w:val="-2"/>
          <w:sz w:val="24"/>
        </w:rPr>
        <w:t xml:space="preserve"> </w:t>
      </w:r>
      <w:r>
        <w:rPr>
          <w:color w:val="393939"/>
          <w:sz w:val="24"/>
        </w:rPr>
        <w:t>are</w:t>
      </w:r>
      <w:r>
        <w:rPr>
          <w:color w:val="393939"/>
          <w:spacing w:val="-2"/>
          <w:sz w:val="24"/>
        </w:rPr>
        <w:t xml:space="preserve"> </w:t>
      </w:r>
      <w:r>
        <w:rPr>
          <w:color w:val="393939"/>
          <w:sz w:val="24"/>
        </w:rPr>
        <w:t>undertaken</w:t>
      </w:r>
    </w:p>
    <w:p w14:paraId="5BEA6788" w14:textId="77777777" w:rsidR="000F4C06" w:rsidRDefault="000F4C06">
      <w:pPr>
        <w:pStyle w:val="BodyText"/>
        <w:spacing w:before="1"/>
        <w:ind w:left="0"/>
      </w:pPr>
    </w:p>
    <w:p w14:paraId="4A92B83A" w14:textId="77777777" w:rsidR="000F4C06" w:rsidRDefault="006D5B32">
      <w:pPr>
        <w:pStyle w:val="Heading1"/>
        <w:spacing w:line="321" w:lineRule="exact"/>
      </w:pPr>
      <w:r>
        <w:rPr>
          <w:color w:val="393939"/>
        </w:rPr>
        <w:t>Compliance</w:t>
      </w:r>
      <w:r>
        <w:rPr>
          <w:color w:val="393939"/>
          <w:spacing w:val="-3"/>
        </w:rPr>
        <w:t xml:space="preserve"> </w:t>
      </w:r>
      <w:r>
        <w:rPr>
          <w:color w:val="393939"/>
        </w:rPr>
        <w:t>status</w:t>
      </w:r>
    </w:p>
    <w:p w14:paraId="79B27184" w14:textId="1F9A118E" w:rsidR="000F4C06" w:rsidRDefault="006D5B32">
      <w:pPr>
        <w:pStyle w:val="BodyText"/>
        <w:ind w:left="100" w:right="98"/>
        <w:rPr>
          <w:color w:val="393939"/>
        </w:rPr>
      </w:pPr>
      <w:r>
        <w:rPr>
          <w:color w:val="393939"/>
        </w:rPr>
        <w:t xml:space="preserve">The </w:t>
      </w:r>
      <w:hyperlink r:id="rId8">
        <w:r>
          <w:rPr>
            <w:color w:val="0062C4"/>
            <w:u w:val="single" w:color="0062C4"/>
          </w:rPr>
          <w:t>Web Content Accessibility Guidelines (WCAG)</w:t>
        </w:r>
        <w:r>
          <w:rPr>
            <w:color w:val="0062C4"/>
          </w:rPr>
          <w:t xml:space="preserve"> </w:t>
        </w:r>
      </w:hyperlink>
      <w:r>
        <w:rPr>
          <w:color w:val="393939"/>
        </w:rPr>
        <w:t>defines requirements for</w:t>
      </w:r>
      <w:r>
        <w:rPr>
          <w:color w:val="393939"/>
          <w:spacing w:val="1"/>
        </w:rPr>
        <w:t xml:space="preserve"> </w:t>
      </w:r>
      <w:r>
        <w:rPr>
          <w:color w:val="393939"/>
        </w:rPr>
        <w:t>designers and developers to improve accessibility for people with disabilities. It</w:t>
      </w:r>
      <w:r>
        <w:rPr>
          <w:color w:val="393939"/>
          <w:spacing w:val="1"/>
        </w:rPr>
        <w:t xml:space="preserve"> </w:t>
      </w:r>
      <w:r>
        <w:rPr>
          <w:color w:val="393939"/>
        </w:rPr>
        <w:t>defines three levels of co</w:t>
      </w:r>
      <w:r w:rsidR="00AA0642">
        <w:rPr>
          <w:color w:val="393939"/>
        </w:rPr>
        <w:t>mpliance</w:t>
      </w:r>
      <w:r>
        <w:rPr>
          <w:color w:val="393939"/>
        </w:rPr>
        <w:t>: Level A, Level AA, and Level AAA. The Council</w:t>
      </w:r>
      <w:r>
        <w:rPr>
          <w:color w:val="393939"/>
          <w:spacing w:val="-65"/>
        </w:rPr>
        <w:t xml:space="preserve"> </w:t>
      </w:r>
      <w:r>
        <w:rPr>
          <w:color w:val="393939"/>
        </w:rPr>
        <w:t xml:space="preserve">website is partially </w:t>
      </w:r>
      <w:r w:rsidR="00AA0642">
        <w:rPr>
          <w:color w:val="393939"/>
        </w:rPr>
        <w:t>compliant</w:t>
      </w:r>
      <w:r>
        <w:rPr>
          <w:color w:val="393939"/>
        </w:rPr>
        <w:t xml:space="preserve"> with WCAG 2.1 level AA. Partially co</w:t>
      </w:r>
      <w:r w:rsidR="00AA0642">
        <w:rPr>
          <w:color w:val="393939"/>
        </w:rPr>
        <w:t>mpliant</w:t>
      </w:r>
      <w:r>
        <w:rPr>
          <w:color w:val="393939"/>
        </w:rPr>
        <w:t xml:space="preserve"> means</w:t>
      </w:r>
      <w:r>
        <w:rPr>
          <w:color w:val="393939"/>
          <w:spacing w:val="-64"/>
        </w:rPr>
        <w:t xml:space="preserve"> </w:t>
      </w:r>
      <w:r>
        <w:rPr>
          <w:color w:val="393939"/>
        </w:rPr>
        <w:t>that some parts of the content do not fully conform to the accessibility standard</w:t>
      </w:r>
      <w:r>
        <w:rPr>
          <w:color w:val="393939"/>
          <w:spacing w:val="1"/>
        </w:rPr>
        <w:t xml:space="preserve"> </w:t>
      </w:r>
      <w:r>
        <w:rPr>
          <w:color w:val="393939"/>
        </w:rPr>
        <w:t>(detailed</w:t>
      </w:r>
      <w:r>
        <w:rPr>
          <w:color w:val="393939"/>
          <w:spacing w:val="-3"/>
        </w:rPr>
        <w:t xml:space="preserve"> </w:t>
      </w:r>
      <w:r>
        <w:rPr>
          <w:color w:val="393939"/>
        </w:rPr>
        <w:t>below).</w:t>
      </w:r>
    </w:p>
    <w:p w14:paraId="74A04368" w14:textId="4346F048" w:rsidR="00B6504D" w:rsidRDefault="00B6504D">
      <w:pPr>
        <w:pStyle w:val="BodyText"/>
        <w:ind w:left="100" w:right="98"/>
        <w:rPr>
          <w:color w:val="393939"/>
        </w:rPr>
      </w:pPr>
    </w:p>
    <w:p w14:paraId="75EB86B6" w14:textId="77777777" w:rsidR="00B908A0" w:rsidRPr="00B908A0" w:rsidRDefault="00B908A0">
      <w:pPr>
        <w:pStyle w:val="BodyText"/>
        <w:ind w:left="100" w:right="98"/>
        <w:rPr>
          <w:b/>
          <w:bCs/>
        </w:rPr>
      </w:pPr>
      <w:r w:rsidRPr="00B908A0">
        <w:rPr>
          <w:b/>
          <w:bCs/>
        </w:rPr>
        <w:t xml:space="preserve">Using this website </w:t>
      </w:r>
    </w:p>
    <w:p w14:paraId="4E9106B1" w14:textId="77777777" w:rsidR="00B908A0" w:rsidRDefault="00B908A0">
      <w:pPr>
        <w:pStyle w:val="BodyText"/>
        <w:ind w:left="100" w:right="98"/>
      </w:pPr>
      <w:r>
        <w:t>This website is run by Preesall Town Council. We want as many people as possible to be able to use this website. For example, that means you should be able to:</w:t>
      </w:r>
    </w:p>
    <w:p w14:paraId="0AF497E0" w14:textId="6473288A" w:rsidR="00B908A0" w:rsidRDefault="00B908A0">
      <w:pPr>
        <w:pStyle w:val="BodyText"/>
        <w:ind w:left="100" w:right="98"/>
      </w:pPr>
      <w:r>
        <w:sym w:font="Symbol" w:char="F0B7"/>
      </w:r>
      <w:r>
        <w:t xml:space="preserve"> change </w:t>
      </w:r>
      <w:proofErr w:type="spellStart"/>
      <w:r>
        <w:t>colours</w:t>
      </w:r>
      <w:proofErr w:type="spellEnd"/>
      <w:r>
        <w:t xml:space="preserve">, contrast levels and fonts </w:t>
      </w:r>
    </w:p>
    <w:p w14:paraId="304A7C5B" w14:textId="77777777" w:rsidR="00B908A0" w:rsidRDefault="00B908A0">
      <w:pPr>
        <w:pStyle w:val="BodyText"/>
        <w:ind w:left="100" w:right="98"/>
      </w:pPr>
      <w:r>
        <w:sym w:font="Symbol" w:char="F0B7"/>
      </w:r>
      <w:r>
        <w:t xml:space="preserve"> zoom in up to 300% without the text spilling off the screen </w:t>
      </w:r>
    </w:p>
    <w:p w14:paraId="0E9B5674" w14:textId="77777777" w:rsidR="00B908A0" w:rsidRDefault="00B908A0">
      <w:pPr>
        <w:pStyle w:val="BodyText"/>
        <w:ind w:left="100" w:right="98"/>
      </w:pPr>
      <w:r>
        <w:sym w:font="Symbol" w:char="F0B7"/>
      </w:r>
      <w:r>
        <w:t xml:space="preserve"> navigate most of the website using just a keyboard </w:t>
      </w:r>
    </w:p>
    <w:p w14:paraId="4D439C7A" w14:textId="35D6DAF9" w:rsidR="00B908A0" w:rsidRDefault="00B908A0">
      <w:pPr>
        <w:pStyle w:val="BodyText"/>
        <w:ind w:left="100" w:right="98"/>
      </w:pPr>
      <w:r>
        <w:sym w:font="Symbol" w:char="F0B7"/>
      </w:r>
      <w:r>
        <w:t xml:space="preserve"> navigate most of the website using speech recognition software </w:t>
      </w:r>
    </w:p>
    <w:p w14:paraId="137CCB9B" w14:textId="34918261" w:rsidR="00B6504D" w:rsidRDefault="00B908A0">
      <w:pPr>
        <w:pStyle w:val="BodyText"/>
        <w:ind w:left="100" w:right="98"/>
      </w:pPr>
      <w:r>
        <w:sym w:font="Symbol" w:char="F0B7"/>
      </w:r>
      <w:r>
        <w:t xml:space="preserve"> listen to most of the website using a screen reader (including the most recent versions of JAWS, NVDA and </w:t>
      </w:r>
      <w:proofErr w:type="spellStart"/>
      <w:r>
        <w:t>VoiceOver</w:t>
      </w:r>
      <w:proofErr w:type="spellEnd"/>
      <w:r>
        <w:t>) We’ve also made the website text as simple as possible to understand</w:t>
      </w:r>
    </w:p>
    <w:p w14:paraId="4DB9DD19" w14:textId="77777777" w:rsidR="000F4C06" w:rsidRDefault="000F4C06">
      <w:pPr>
        <w:pStyle w:val="BodyText"/>
        <w:spacing w:before="10"/>
        <w:ind w:left="0"/>
        <w:rPr>
          <w:sz w:val="23"/>
        </w:rPr>
      </w:pPr>
    </w:p>
    <w:p w14:paraId="6E63E391" w14:textId="77777777" w:rsidR="000F4C06" w:rsidRDefault="006D5B32">
      <w:pPr>
        <w:pStyle w:val="Heading2"/>
        <w:spacing w:before="1"/>
      </w:pPr>
      <w:r>
        <w:rPr>
          <w:color w:val="393939"/>
        </w:rPr>
        <w:t>Feedback</w:t>
      </w:r>
    </w:p>
    <w:p w14:paraId="091E2991" w14:textId="77777777" w:rsidR="000F4C06" w:rsidRDefault="006D5B32">
      <w:pPr>
        <w:pStyle w:val="BodyText"/>
        <w:ind w:left="100" w:right="98"/>
      </w:pPr>
      <w:r>
        <w:rPr>
          <w:color w:val="393939"/>
        </w:rPr>
        <w:t>We welcome your feedback on the accessibility of the Council website. Please let us</w:t>
      </w:r>
      <w:r>
        <w:rPr>
          <w:color w:val="393939"/>
          <w:spacing w:val="-64"/>
        </w:rPr>
        <w:t xml:space="preserve"> </w:t>
      </w:r>
      <w:r>
        <w:rPr>
          <w:color w:val="393939"/>
        </w:rPr>
        <w:t>know</w:t>
      </w:r>
      <w:r>
        <w:rPr>
          <w:color w:val="393939"/>
          <w:spacing w:val="-4"/>
        </w:rPr>
        <w:t xml:space="preserve"> </w:t>
      </w:r>
      <w:r>
        <w:rPr>
          <w:color w:val="393939"/>
        </w:rPr>
        <w:t>if</w:t>
      </w:r>
      <w:r>
        <w:rPr>
          <w:color w:val="393939"/>
          <w:spacing w:val="2"/>
        </w:rPr>
        <w:t xml:space="preserve"> </w:t>
      </w:r>
      <w:r>
        <w:rPr>
          <w:color w:val="393939"/>
        </w:rPr>
        <w:t>you encounter</w:t>
      </w:r>
      <w:r>
        <w:rPr>
          <w:color w:val="393939"/>
          <w:spacing w:val="-3"/>
        </w:rPr>
        <w:t xml:space="preserve"> </w:t>
      </w:r>
      <w:r>
        <w:rPr>
          <w:color w:val="393939"/>
        </w:rPr>
        <w:t>accessibility</w:t>
      </w:r>
      <w:r>
        <w:rPr>
          <w:color w:val="393939"/>
          <w:spacing w:val="-2"/>
        </w:rPr>
        <w:t xml:space="preserve"> </w:t>
      </w:r>
      <w:r>
        <w:rPr>
          <w:color w:val="393939"/>
        </w:rPr>
        <w:t>barriers</w:t>
      </w:r>
      <w:r>
        <w:rPr>
          <w:color w:val="393939"/>
          <w:spacing w:val="-1"/>
        </w:rPr>
        <w:t xml:space="preserve"> </w:t>
      </w:r>
      <w:r>
        <w:rPr>
          <w:color w:val="393939"/>
        </w:rPr>
        <w:t>on the Council</w:t>
      </w:r>
      <w:r>
        <w:rPr>
          <w:color w:val="393939"/>
          <w:spacing w:val="-1"/>
        </w:rPr>
        <w:t xml:space="preserve"> </w:t>
      </w:r>
      <w:r>
        <w:rPr>
          <w:color w:val="393939"/>
        </w:rPr>
        <w:t>website:</w:t>
      </w:r>
    </w:p>
    <w:p w14:paraId="652D44C3" w14:textId="76BDC05A" w:rsidR="000F4C06" w:rsidRDefault="006D5B32">
      <w:pPr>
        <w:pStyle w:val="ListParagraph"/>
        <w:numPr>
          <w:ilvl w:val="0"/>
          <w:numId w:val="1"/>
        </w:numPr>
        <w:tabs>
          <w:tab w:val="left" w:pos="820"/>
          <w:tab w:val="left" w:pos="821"/>
        </w:tabs>
        <w:ind w:hanging="361"/>
        <w:rPr>
          <w:sz w:val="24"/>
        </w:rPr>
      </w:pPr>
      <w:r>
        <w:rPr>
          <w:color w:val="393939"/>
          <w:sz w:val="24"/>
        </w:rPr>
        <w:t>Phone:</w:t>
      </w:r>
      <w:r>
        <w:rPr>
          <w:color w:val="393939"/>
          <w:spacing w:val="-4"/>
          <w:sz w:val="24"/>
        </w:rPr>
        <w:t xml:space="preserve"> </w:t>
      </w:r>
      <w:r>
        <w:rPr>
          <w:sz w:val="24"/>
        </w:rPr>
        <w:t>0</w:t>
      </w:r>
      <w:r w:rsidR="00E1594C">
        <w:rPr>
          <w:sz w:val="24"/>
        </w:rPr>
        <w:t>7739 868212</w:t>
      </w:r>
    </w:p>
    <w:p w14:paraId="14B3E9AC" w14:textId="57F793B8" w:rsidR="000F4C06" w:rsidRDefault="006D5B32">
      <w:pPr>
        <w:pStyle w:val="ListParagraph"/>
        <w:numPr>
          <w:ilvl w:val="0"/>
          <w:numId w:val="1"/>
        </w:numPr>
        <w:tabs>
          <w:tab w:val="left" w:pos="820"/>
          <w:tab w:val="left" w:pos="821"/>
        </w:tabs>
        <w:ind w:hanging="361"/>
        <w:rPr>
          <w:sz w:val="24"/>
        </w:rPr>
      </w:pPr>
      <w:r>
        <w:rPr>
          <w:color w:val="393939"/>
          <w:sz w:val="24"/>
        </w:rPr>
        <w:t>E-mail</w:t>
      </w:r>
      <w:r>
        <w:rPr>
          <w:color w:val="393939"/>
          <w:spacing w:val="-4"/>
          <w:sz w:val="24"/>
        </w:rPr>
        <w:t xml:space="preserve"> </w:t>
      </w:r>
      <w:r>
        <w:rPr>
          <w:color w:val="393939"/>
          <w:sz w:val="24"/>
        </w:rPr>
        <w:t>via</w:t>
      </w:r>
      <w:r>
        <w:rPr>
          <w:color w:val="393939"/>
          <w:spacing w:val="-1"/>
          <w:sz w:val="24"/>
        </w:rPr>
        <w:t xml:space="preserve"> </w:t>
      </w:r>
      <w:r>
        <w:rPr>
          <w:color w:val="393939"/>
          <w:sz w:val="24"/>
        </w:rPr>
        <w:t>–</w:t>
      </w:r>
      <w:r w:rsidR="00E1594C">
        <w:t xml:space="preserve"> clerk@preesalltowncouncil.org</w:t>
      </w:r>
    </w:p>
    <w:p w14:paraId="5518367D" w14:textId="7633BCE5" w:rsidR="000F4C06" w:rsidRDefault="006D5B32">
      <w:pPr>
        <w:pStyle w:val="ListParagraph"/>
        <w:numPr>
          <w:ilvl w:val="0"/>
          <w:numId w:val="1"/>
        </w:numPr>
        <w:tabs>
          <w:tab w:val="left" w:pos="820"/>
          <w:tab w:val="left" w:pos="821"/>
        </w:tabs>
        <w:ind w:hanging="361"/>
        <w:rPr>
          <w:sz w:val="24"/>
        </w:rPr>
      </w:pPr>
      <w:r>
        <w:rPr>
          <w:color w:val="393939"/>
          <w:sz w:val="24"/>
        </w:rPr>
        <w:t>Postal</w:t>
      </w:r>
      <w:r>
        <w:rPr>
          <w:color w:val="393939"/>
          <w:spacing w:val="-4"/>
          <w:sz w:val="24"/>
        </w:rPr>
        <w:t xml:space="preserve"> </w:t>
      </w:r>
      <w:r>
        <w:rPr>
          <w:color w:val="393939"/>
          <w:sz w:val="24"/>
        </w:rPr>
        <w:t>address:</w:t>
      </w:r>
      <w:r>
        <w:rPr>
          <w:color w:val="393939"/>
          <w:spacing w:val="-1"/>
          <w:sz w:val="24"/>
        </w:rPr>
        <w:t xml:space="preserve"> </w:t>
      </w:r>
      <w:r>
        <w:rPr>
          <w:color w:val="393939"/>
          <w:sz w:val="24"/>
        </w:rPr>
        <w:t>c/o</w:t>
      </w:r>
      <w:r>
        <w:rPr>
          <w:color w:val="393939"/>
          <w:spacing w:val="1"/>
          <w:sz w:val="24"/>
        </w:rPr>
        <w:t xml:space="preserve"> </w:t>
      </w:r>
      <w:r w:rsidR="00E1594C">
        <w:rPr>
          <w:color w:val="393939"/>
          <w:sz w:val="24"/>
        </w:rPr>
        <w:t>98 Pilling Lane, Preesall, Poulton le Fylde FY6 0HG</w:t>
      </w:r>
    </w:p>
    <w:p w14:paraId="1E885BB1" w14:textId="7DD55271" w:rsidR="000F4C06" w:rsidRDefault="006D5B32" w:rsidP="00E1594C">
      <w:pPr>
        <w:pStyle w:val="BodyText"/>
        <w:ind w:left="0" w:firstLine="100"/>
        <w:rPr>
          <w:color w:val="393939"/>
        </w:rPr>
      </w:pPr>
      <w:r>
        <w:rPr>
          <w:color w:val="393939"/>
        </w:rPr>
        <w:t>We</w:t>
      </w:r>
      <w:r>
        <w:rPr>
          <w:color w:val="393939"/>
          <w:spacing w:val="-5"/>
        </w:rPr>
        <w:t xml:space="preserve"> </w:t>
      </w:r>
      <w:r>
        <w:rPr>
          <w:color w:val="393939"/>
        </w:rPr>
        <w:t>try</w:t>
      </w:r>
      <w:r>
        <w:rPr>
          <w:color w:val="393939"/>
          <w:spacing w:val="-4"/>
        </w:rPr>
        <w:t xml:space="preserve"> </w:t>
      </w:r>
      <w:r>
        <w:rPr>
          <w:color w:val="393939"/>
        </w:rPr>
        <w:t>to</w:t>
      </w:r>
      <w:r>
        <w:rPr>
          <w:color w:val="393939"/>
          <w:spacing w:val="-1"/>
        </w:rPr>
        <w:t xml:space="preserve"> </w:t>
      </w:r>
      <w:r>
        <w:rPr>
          <w:color w:val="393939"/>
        </w:rPr>
        <w:t>respond</w:t>
      </w:r>
      <w:r>
        <w:rPr>
          <w:color w:val="393939"/>
          <w:spacing w:val="-1"/>
        </w:rPr>
        <w:t xml:space="preserve"> </w:t>
      </w:r>
      <w:r>
        <w:rPr>
          <w:color w:val="393939"/>
        </w:rPr>
        <w:t>to</w:t>
      </w:r>
      <w:r>
        <w:rPr>
          <w:color w:val="393939"/>
          <w:spacing w:val="-3"/>
        </w:rPr>
        <w:t xml:space="preserve"> </w:t>
      </w:r>
      <w:r>
        <w:rPr>
          <w:color w:val="393939"/>
        </w:rPr>
        <w:t>feedback</w:t>
      </w:r>
      <w:r>
        <w:rPr>
          <w:color w:val="393939"/>
          <w:spacing w:val="-1"/>
        </w:rPr>
        <w:t xml:space="preserve"> </w:t>
      </w:r>
      <w:r>
        <w:rPr>
          <w:color w:val="393939"/>
        </w:rPr>
        <w:t>within</w:t>
      </w:r>
      <w:r>
        <w:rPr>
          <w:color w:val="393939"/>
          <w:spacing w:val="-1"/>
        </w:rPr>
        <w:t xml:space="preserve"> </w:t>
      </w:r>
      <w:r>
        <w:rPr>
          <w:color w:val="393939"/>
        </w:rPr>
        <w:t>7</w:t>
      </w:r>
      <w:r>
        <w:rPr>
          <w:color w:val="393939"/>
          <w:spacing w:val="-1"/>
        </w:rPr>
        <w:t xml:space="preserve"> </w:t>
      </w:r>
      <w:r>
        <w:rPr>
          <w:color w:val="393939"/>
        </w:rPr>
        <w:t>business</w:t>
      </w:r>
      <w:r>
        <w:rPr>
          <w:color w:val="393939"/>
          <w:spacing w:val="-1"/>
        </w:rPr>
        <w:t xml:space="preserve"> </w:t>
      </w:r>
      <w:r>
        <w:rPr>
          <w:color w:val="393939"/>
        </w:rPr>
        <w:t>days.</w:t>
      </w:r>
    </w:p>
    <w:p w14:paraId="7BC8B5A7" w14:textId="77777777" w:rsidR="00E1594C" w:rsidRDefault="00E1594C" w:rsidP="00E1594C">
      <w:pPr>
        <w:pStyle w:val="BodyText"/>
        <w:ind w:left="0" w:firstLine="100"/>
      </w:pPr>
    </w:p>
    <w:p w14:paraId="70326612" w14:textId="77777777" w:rsidR="000F4C06" w:rsidRDefault="006D5B32">
      <w:pPr>
        <w:pStyle w:val="Heading2"/>
      </w:pPr>
      <w:r>
        <w:rPr>
          <w:color w:val="393939"/>
        </w:rPr>
        <w:t>Compatibility</w:t>
      </w:r>
      <w:r>
        <w:rPr>
          <w:color w:val="393939"/>
          <w:spacing w:val="-7"/>
        </w:rPr>
        <w:t xml:space="preserve"> </w:t>
      </w:r>
      <w:r>
        <w:rPr>
          <w:color w:val="393939"/>
        </w:rPr>
        <w:t>with</w:t>
      </w:r>
      <w:r>
        <w:rPr>
          <w:color w:val="393939"/>
          <w:spacing w:val="-1"/>
        </w:rPr>
        <w:t xml:space="preserve"> </w:t>
      </w:r>
      <w:r>
        <w:rPr>
          <w:color w:val="393939"/>
        </w:rPr>
        <w:t>browsers</w:t>
      </w:r>
      <w:r>
        <w:rPr>
          <w:color w:val="393939"/>
          <w:spacing w:val="-1"/>
        </w:rPr>
        <w:t xml:space="preserve"> </w:t>
      </w:r>
      <w:r>
        <w:rPr>
          <w:color w:val="393939"/>
        </w:rPr>
        <w:t>and</w:t>
      </w:r>
      <w:r>
        <w:rPr>
          <w:color w:val="393939"/>
          <w:spacing w:val="-1"/>
        </w:rPr>
        <w:t xml:space="preserve"> </w:t>
      </w:r>
      <w:r>
        <w:rPr>
          <w:color w:val="393939"/>
        </w:rPr>
        <w:t>assistive</w:t>
      </w:r>
      <w:r>
        <w:rPr>
          <w:color w:val="393939"/>
          <w:spacing w:val="3"/>
        </w:rPr>
        <w:t xml:space="preserve"> </w:t>
      </w:r>
      <w:r>
        <w:rPr>
          <w:color w:val="393939"/>
        </w:rPr>
        <w:t>technology</w:t>
      </w:r>
    </w:p>
    <w:p w14:paraId="5882B966" w14:textId="77777777" w:rsidR="000F4C06" w:rsidRDefault="006D5B32">
      <w:pPr>
        <w:pStyle w:val="BodyText"/>
        <w:ind w:left="100" w:right="899"/>
      </w:pPr>
      <w:r>
        <w:rPr>
          <w:color w:val="393939"/>
        </w:rPr>
        <w:t>The Council website is designed to be compatible with the following assistive</w:t>
      </w:r>
      <w:r>
        <w:rPr>
          <w:color w:val="393939"/>
          <w:spacing w:val="-64"/>
        </w:rPr>
        <w:t xml:space="preserve"> </w:t>
      </w:r>
      <w:r>
        <w:rPr>
          <w:color w:val="393939"/>
        </w:rPr>
        <w:t>technologies:</w:t>
      </w:r>
    </w:p>
    <w:p w14:paraId="2A0F5772" w14:textId="77777777" w:rsidR="000F4C06" w:rsidRDefault="006D5B32">
      <w:pPr>
        <w:pStyle w:val="ListParagraph"/>
        <w:numPr>
          <w:ilvl w:val="0"/>
          <w:numId w:val="1"/>
        </w:numPr>
        <w:tabs>
          <w:tab w:val="left" w:pos="820"/>
          <w:tab w:val="left" w:pos="821"/>
        </w:tabs>
        <w:spacing w:line="275" w:lineRule="exact"/>
        <w:ind w:hanging="361"/>
        <w:rPr>
          <w:sz w:val="24"/>
        </w:rPr>
      </w:pPr>
      <w:r>
        <w:rPr>
          <w:color w:val="393939"/>
          <w:sz w:val="24"/>
        </w:rPr>
        <w:t>Mobile</w:t>
      </w:r>
      <w:r>
        <w:rPr>
          <w:color w:val="393939"/>
          <w:spacing w:val="-2"/>
          <w:sz w:val="24"/>
        </w:rPr>
        <w:t xml:space="preserve"> </w:t>
      </w:r>
      <w:r>
        <w:rPr>
          <w:color w:val="393939"/>
          <w:sz w:val="24"/>
        </w:rPr>
        <w:t>Phones</w:t>
      </w:r>
    </w:p>
    <w:p w14:paraId="299A7EA4" w14:textId="77777777" w:rsidR="000F4C06" w:rsidRDefault="006D5B32">
      <w:pPr>
        <w:pStyle w:val="ListParagraph"/>
        <w:numPr>
          <w:ilvl w:val="0"/>
          <w:numId w:val="1"/>
        </w:numPr>
        <w:tabs>
          <w:tab w:val="left" w:pos="820"/>
          <w:tab w:val="left" w:pos="821"/>
        </w:tabs>
        <w:spacing w:line="275" w:lineRule="exact"/>
        <w:ind w:hanging="361"/>
        <w:rPr>
          <w:sz w:val="24"/>
        </w:rPr>
      </w:pPr>
      <w:r>
        <w:rPr>
          <w:color w:val="393939"/>
          <w:sz w:val="24"/>
        </w:rPr>
        <w:t>PC</w:t>
      </w:r>
      <w:r>
        <w:rPr>
          <w:color w:val="393939"/>
          <w:spacing w:val="-2"/>
          <w:sz w:val="24"/>
        </w:rPr>
        <w:t xml:space="preserve"> </w:t>
      </w:r>
      <w:r>
        <w:rPr>
          <w:color w:val="393939"/>
          <w:sz w:val="24"/>
        </w:rPr>
        <w:t>and</w:t>
      </w:r>
      <w:r>
        <w:rPr>
          <w:color w:val="393939"/>
          <w:spacing w:val="-3"/>
          <w:sz w:val="24"/>
        </w:rPr>
        <w:t xml:space="preserve"> </w:t>
      </w:r>
      <w:r>
        <w:rPr>
          <w:color w:val="393939"/>
          <w:sz w:val="24"/>
        </w:rPr>
        <w:t>Mac</w:t>
      </w:r>
      <w:r>
        <w:rPr>
          <w:color w:val="393939"/>
          <w:spacing w:val="-2"/>
          <w:sz w:val="24"/>
        </w:rPr>
        <w:t xml:space="preserve"> </w:t>
      </w:r>
      <w:r>
        <w:rPr>
          <w:color w:val="393939"/>
          <w:sz w:val="24"/>
        </w:rPr>
        <w:t>Computers</w:t>
      </w:r>
    </w:p>
    <w:p w14:paraId="26F92555" w14:textId="77777777" w:rsidR="000F4C06" w:rsidRDefault="006D5B32" w:rsidP="00B6504D">
      <w:pPr>
        <w:pStyle w:val="ListParagraph"/>
        <w:numPr>
          <w:ilvl w:val="0"/>
          <w:numId w:val="1"/>
        </w:numPr>
        <w:tabs>
          <w:tab w:val="left" w:pos="820"/>
          <w:tab w:val="left" w:pos="821"/>
        </w:tabs>
        <w:rPr>
          <w:sz w:val="24"/>
        </w:rPr>
      </w:pPr>
      <w:r>
        <w:rPr>
          <w:color w:val="393939"/>
          <w:sz w:val="24"/>
        </w:rPr>
        <w:t>All</w:t>
      </w:r>
      <w:r>
        <w:rPr>
          <w:color w:val="393939"/>
          <w:spacing w:val="-3"/>
          <w:sz w:val="24"/>
        </w:rPr>
        <w:t xml:space="preserve"> </w:t>
      </w:r>
      <w:r>
        <w:rPr>
          <w:color w:val="393939"/>
          <w:sz w:val="24"/>
        </w:rPr>
        <w:t>Tablet</w:t>
      </w:r>
      <w:r>
        <w:rPr>
          <w:color w:val="393939"/>
          <w:spacing w:val="-3"/>
          <w:sz w:val="24"/>
        </w:rPr>
        <w:t xml:space="preserve"> </w:t>
      </w:r>
      <w:r>
        <w:rPr>
          <w:color w:val="393939"/>
          <w:sz w:val="24"/>
        </w:rPr>
        <w:t>devices</w:t>
      </w:r>
    </w:p>
    <w:p w14:paraId="3F19F9DB" w14:textId="77777777" w:rsidR="000F4C06" w:rsidRDefault="006D5B32" w:rsidP="00B6504D">
      <w:pPr>
        <w:pStyle w:val="ListParagraph"/>
        <w:numPr>
          <w:ilvl w:val="0"/>
          <w:numId w:val="1"/>
        </w:numPr>
        <w:tabs>
          <w:tab w:val="left" w:pos="820"/>
          <w:tab w:val="left" w:pos="821"/>
        </w:tabs>
        <w:rPr>
          <w:sz w:val="24"/>
        </w:rPr>
      </w:pPr>
      <w:r>
        <w:rPr>
          <w:color w:val="393939"/>
          <w:sz w:val="24"/>
        </w:rPr>
        <w:t>All</w:t>
      </w:r>
      <w:r>
        <w:rPr>
          <w:color w:val="393939"/>
          <w:spacing w:val="-3"/>
          <w:sz w:val="24"/>
        </w:rPr>
        <w:t xml:space="preserve"> </w:t>
      </w:r>
      <w:r>
        <w:rPr>
          <w:color w:val="393939"/>
          <w:sz w:val="24"/>
        </w:rPr>
        <w:t>known</w:t>
      </w:r>
      <w:r>
        <w:rPr>
          <w:color w:val="393939"/>
          <w:spacing w:val="-2"/>
          <w:sz w:val="24"/>
        </w:rPr>
        <w:t xml:space="preserve"> </w:t>
      </w:r>
      <w:r>
        <w:rPr>
          <w:color w:val="393939"/>
          <w:sz w:val="24"/>
        </w:rPr>
        <w:t>Browsers</w:t>
      </w:r>
    </w:p>
    <w:p w14:paraId="62932770" w14:textId="78506B5E" w:rsidR="000F4C06" w:rsidRPr="00B908A0" w:rsidRDefault="006D5B32">
      <w:pPr>
        <w:pStyle w:val="ListParagraph"/>
        <w:numPr>
          <w:ilvl w:val="0"/>
          <w:numId w:val="1"/>
        </w:numPr>
        <w:tabs>
          <w:tab w:val="left" w:pos="820"/>
          <w:tab w:val="left" w:pos="821"/>
        </w:tabs>
        <w:ind w:hanging="361"/>
        <w:rPr>
          <w:sz w:val="24"/>
        </w:rPr>
      </w:pPr>
      <w:r>
        <w:rPr>
          <w:color w:val="393939"/>
          <w:sz w:val="24"/>
        </w:rPr>
        <w:t>Screen</w:t>
      </w:r>
      <w:r>
        <w:rPr>
          <w:color w:val="393939"/>
          <w:spacing w:val="-3"/>
          <w:sz w:val="24"/>
        </w:rPr>
        <w:t xml:space="preserve"> </w:t>
      </w:r>
      <w:r>
        <w:rPr>
          <w:color w:val="393939"/>
          <w:sz w:val="24"/>
        </w:rPr>
        <w:t>Readers</w:t>
      </w:r>
    </w:p>
    <w:p w14:paraId="4033DD13" w14:textId="5A242EE5" w:rsidR="00B908A0" w:rsidRDefault="00B908A0" w:rsidP="00B908A0">
      <w:pPr>
        <w:tabs>
          <w:tab w:val="left" w:pos="820"/>
          <w:tab w:val="left" w:pos="821"/>
        </w:tabs>
        <w:rPr>
          <w:sz w:val="24"/>
        </w:rPr>
      </w:pPr>
    </w:p>
    <w:p w14:paraId="3927F902" w14:textId="4D889831" w:rsidR="00B908A0" w:rsidRDefault="00B908A0" w:rsidP="00B908A0">
      <w:pPr>
        <w:tabs>
          <w:tab w:val="left" w:pos="820"/>
          <w:tab w:val="left" w:pos="821"/>
        </w:tabs>
        <w:rPr>
          <w:sz w:val="24"/>
        </w:rPr>
      </w:pPr>
    </w:p>
    <w:p w14:paraId="0C43812C" w14:textId="77777777" w:rsidR="00B908A0" w:rsidRPr="00B908A0" w:rsidRDefault="00B908A0" w:rsidP="00B908A0">
      <w:pPr>
        <w:tabs>
          <w:tab w:val="left" w:pos="820"/>
          <w:tab w:val="left" w:pos="821"/>
        </w:tabs>
        <w:rPr>
          <w:sz w:val="24"/>
        </w:rPr>
      </w:pPr>
    </w:p>
    <w:p w14:paraId="425CEE92" w14:textId="77777777" w:rsidR="000F4C06" w:rsidRDefault="000F4C06">
      <w:pPr>
        <w:pStyle w:val="BodyText"/>
        <w:spacing w:before="1"/>
        <w:ind w:left="0"/>
      </w:pPr>
    </w:p>
    <w:p w14:paraId="02392CB0" w14:textId="77777777" w:rsidR="000F4C06" w:rsidRDefault="006D5B32">
      <w:pPr>
        <w:pStyle w:val="Heading2"/>
      </w:pPr>
      <w:r>
        <w:rPr>
          <w:color w:val="393939"/>
        </w:rPr>
        <w:t>Technical</w:t>
      </w:r>
      <w:r>
        <w:rPr>
          <w:color w:val="393939"/>
          <w:spacing w:val="-4"/>
        </w:rPr>
        <w:t xml:space="preserve"> </w:t>
      </w:r>
      <w:r>
        <w:rPr>
          <w:color w:val="393939"/>
        </w:rPr>
        <w:t>specifications</w:t>
      </w:r>
    </w:p>
    <w:p w14:paraId="667400A6" w14:textId="77777777" w:rsidR="000F4C06" w:rsidRDefault="006D5B32">
      <w:pPr>
        <w:pStyle w:val="BodyText"/>
        <w:ind w:left="100" w:right="197"/>
        <w:jc w:val="both"/>
      </w:pPr>
      <w:r>
        <w:rPr>
          <w:color w:val="393939"/>
        </w:rPr>
        <w:t>Accessibility of the Council website relies on the following technologies to work with</w:t>
      </w:r>
      <w:r>
        <w:rPr>
          <w:color w:val="393939"/>
          <w:spacing w:val="-64"/>
        </w:rPr>
        <w:t xml:space="preserve"> </w:t>
      </w:r>
      <w:r>
        <w:rPr>
          <w:color w:val="393939"/>
        </w:rPr>
        <w:t xml:space="preserve">the </w:t>
      </w:r>
      <w:proofErr w:type="gramStart"/>
      <w:r>
        <w:rPr>
          <w:color w:val="393939"/>
        </w:rPr>
        <w:t>particular combination</w:t>
      </w:r>
      <w:proofErr w:type="gramEnd"/>
      <w:r>
        <w:rPr>
          <w:color w:val="393939"/>
        </w:rPr>
        <w:t xml:space="preserve"> of web browser and any assistive technologies or plugins</w:t>
      </w:r>
      <w:r>
        <w:rPr>
          <w:color w:val="393939"/>
          <w:spacing w:val="-65"/>
        </w:rPr>
        <w:t xml:space="preserve"> </w:t>
      </w:r>
      <w:r>
        <w:rPr>
          <w:color w:val="393939"/>
        </w:rPr>
        <w:t>installed</w:t>
      </w:r>
      <w:r>
        <w:rPr>
          <w:color w:val="393939"/>
          <w:spacing w:val="-3"/>
        </w:rPr>
        <w:t xml:space="preserve"> </w:t>
      </w:r>
      <w:r>
        <w:rPr>
          <w:color w:val="393939"/>
        </w:rPr>
        <w:t>on your computer:</w:t>
      </w:r>
    </w:p>
    <w:p w14:paraId="0B49E0AA" w14:textId="77777777" w:rsidR="000F4C06" w:rsidRDefault="006D5B32">
      <w:pPr>
        <w:pStyle w:val="ListParagraph"/>
        <w:numPr>
          <w:ilvl w:val="0"/>
          <w:numId w:val="1"/>
        </w:numPr>
        <w:tabs>
          <w:tab w:val="left" w:pos="820"/>
          <w:tab w:val="left" w:pos="821"/>
        </w:tabs>
        <w:ind w:hanging="361"/>
        <w:rPr>
          <w:sz w:val="24"/>
        </w:rPr>
      </w:pPr>
      <w:r>
        <w:rPr>
          <w:color w:val="393939"/>
          <w:sz w:val="24"/>
        </w:rPr>
        <w:t>HTML</w:t>
      </w:r>
    </w:p>
    <w:p w14:paraId="2C3C83A5" w14:textId="77777777" w:rsidR="000F4C06" w:rsidRDefault="006D5B32">
      <w:pPr>
        <w:pStyle w:val="ListParagraph"/>
        <w:numPr>
          <w:ilvl w:val="0"/>
          <w:numId w:val="1"/>
        </w:numPr>
        <w:tabs>
          <w:tab w:val="left" w:pos="820"/>
          <w:tab w:val="left" w:pos="821"/>
        </w:tabs>
        <w:ind w:hanging="361"/>
        <w:rPr>
          <w:sz w:val="24"/>
        </w:rPr>
      </w:pPr>
      <w:r>
        <w:rPr>
          <w:color w:val="393939"/>
          <w:sz w:val="24"/>
        </w:rPr>
        <w:t>CSS</w:t>
      </w:r>
    </w:p>
    <w:p w14:paraId="28931906" w14:textId="77777777" w:rsidR="000F4C06" w:rsidRDefault="006D5B32">
      <w:pPr>
        <w:pStyle w:val="ListParagraph"/>
        <w:numPr>
          <w:ilvl w:val="0"/>
          <w:numId w:val="1"/>
        </w:numPr>
        <w:tabs>
          <w:tab w:val="left" w:pos="820"/>
          <w:tab w:val="left" w:pos="821"/>
        </w:tabs>
        <w:ind w:hanging="361"/>
        <w:rPr>
          <w:sz w:val="24"/>
        </w:rPr>
      </w:pPr>
      <w:r>
        <w:rPr>
          <w:color w:val="393939"/>
          <w:sz w:val="24"/>
        </w:rPr>
        <w:t>JavaScript</w:t>
      </w:r>
    </w:p>
    <w:p w14:paraId="7D8B50F3" w14:textId="77777777" w:rsidR="000F4C06" w:rsidRDefault="006D5B32" w:rsidP="00CC4AA6">
      <w:pPr>
        <w:pStyle w:val="BodyText"/>
        <w:ind w:left="100"/>
        <w:rPr>
          <w:color w:val="393939"/>
        </w:rPr>
      </w:pPr>
      <w:r>
        <w:rPr>
          <w:color w:val="393939"/>
        </w:rPr>
        <w:t>These</w:t>
      </w:r>
      <w:r>
        <w:rPr>
          <w:color w:val="393939"/>
          <w:spacing w:val="-3"/>
        </w:rPr>
        <w:t xml:space="preserve"> </w:t>
      </w:r>
      <w:r>
        <w:rPr>
          <w:color w:val="393939"/>
        </w:rPr>
        <w:t>technologies</w:t>
      </w:r>
      <w:r>
        <w:rPr>
          <w:color w:val="393939"/>
          <w:spacing w:val="-2"/>
        </w:rPr>
        <w:t xml:space="preserve"> </w:t>
      </w:r>
      <w:r>
        <w:rPr>
          <w:color w:val="393939"/>
        </w:rPr>
        <w:t>are</w:t>
      </w:r>
      <w:r>
        <w:rPr>
          <w:color w:val="393939"/>
          <w:spacing w:val="-3"/>
        </w:rPr>
        <w:t xml:space="preserve"> </w:t>
      </w:r>
      <w:r>
        <w:rPr>
          <w:color w:val="393939"/>
        </w:rPr>
        <w:t>relied</w:t>
      </w:r>
      <w:r>
        <w:rPr>
          <w:color w:val="393939"/>
          <w:spacing w:val="-4"/>
        </w:rPr>
        <w:t xml:space="preserve"> </w:t>
      </w:r>
      <w:r>
        <w:rPr>
          <w:color w:val="393939"/>
        </w:rPr>
        <w:t>upon</w:t>
      </w:r>
      <w:r>
        <w:rPr>
          <w:color w:val="393939"/>
          <w:spacing w:val="-4"/>
        </w:rPr>
        <w:t xml:space="preserve"> </w:t>
      </w:r>
      <w:r>
        <w:rPr>
          <w:color w:val="393939"/>
        </w:rPr>
        <w:t>for</w:t>
      </w:r>
      <w:r>
        <w:rPr>
          <w:color w:val="393939"/>
          <w:spacing w:val="-2"/>
        </w:rPr>
        <w:t xml:space="preserve"> </w:t>
      </w:r>
      <w:r>
        <w:rPr>
          <w:color w:val="393939"/>
        </w:rPr>
        <w:t>conformance</w:t>
      </w:r>
      <w:r>
        <w:rPr>
          <w:color w:val="393939"/>
          <w:spacing w:val="-3"/>
        </w:rPr>
        <w:t xml:space="preserve"> </w:t>
      </w:r>
      <w:r>
        <w:rPr>
          <w:color w:val="393939"/>
        </w:rPr>
        <w:t>with</w:t>
      </w:r>
      <w:r>
        <w:rPr>
          <w:color w:val="393939"/>
          <w:spacing w:val="-2"/>
        </w:rPr>
        <w:t xml:space="preserve"> </w:t>
      </w:r>
      <w:r>
        <w:rPr>
          <w:color w:val="393939"/>
        </w:rPr>
        <w:t>the</w:t>
      </w:r>
      <w:r>
        <w:rPr>
          <w:color w:val="393939"/>
          <w:spacing w:val="-4"/>
        </w:rPr>
        <w:t xml:space="preserve"> </w:t>
      </w:r>
      <w:r>
        <w:rPr>
          <w:color w:val="393939"/>
        </w:rPr>
        <w:t>accessibility</w:t>
      </w:r>
      <w:r>
        <w:rPr>
          <w:color w:val="393939"/>
          <w:spacing w:val="-5"/>
        </w:rPr>
        <w:t xml:space="preserve"> </w:t>
      </w:r>
      <w:r>
        <w:rPr>
          <w:color w:val="393939"/>
        </w:rPr>
        <w:t>standards</w:t>
      </w:r>
      <w:r>
        <w:rPr>
          <w:color w:val="393939"/>
          <w:spacing w:val="-63"/>
        </w:rPr>
        <w:t xml:space="preserve"> </w:t>
      </w:r>
      <w:r>
        <w:rPr>
          <w:color w:val="393939"/>
        </w:rPr>
        <w:t>used and we cannot guarantee that the site will work fully on older versions of</w:t>
      </w:r>
      <w:r>
        <w:rPr>
          <w:color w:val="393939"/>
          <w:spacing w:val="1"/>
        </w:rPr>
        <w:t xml:space="preserve"> </w:t>
      </w:r>
      <w:r>
        <w:rPr>
          <w:color w:val="393939"/>
        </w:rPr>
        <w:t>assistive</w:t>
      </w:r>
      <w:r>
        <w:rPr>
          <w:color w:val="393939"/>
          <w:spacing w:val="-1"/>
        </w:rPr>
        <w:t xml:space="preserve"> </w:t>
      </w:r>
      <w:r>
        <w:rPr>
          <w:color w:val="393939"/>
        </w:rPr>
        <w:t>technology</w:t>
      </w:r>
      <w:r w:rsidR="00CC4AA6">
        <w:rPr>
          <w:color w:val="393939"/>
        </w:rPr>
        <w:t>.</w:t>
      </w:r>
    </w:p>
    <w:p w14:paraId="168B1355" w14:textId="77777777" w:rsidR="00CC4AA6" w:rsidRDefault="00CC4AA6" w:rsidP="00CC4AA6">
      <w:pPr>
        <w:pStyle w:val="BodyText"/>
        <w:ind w:left="100"/>
        <w:rPr>
          <w:color w:val="393939"/>
        </w:rPr>
      </w:pPr>
    </w:p>
    <w:p w14:paraId="50C95187" w14:textId="7071740D" w:rsidR="000F4C06" w:rsidRDefault="00CC4AA6" w:rsidP="00CC4AA6">
      <w:pPr>
        <w:pStyle w:val="Heading2"/>
        <w:spacing w:before="77"/>
        <w:ind w:left="0"/>
      </w:pPr>
      <w:r>
        <w:rPr>
          <w:color w:val="393939"/>
        </w:rPr>
        <w:t xml:space="preserve"> </w:t>
      </w:r>
      <w:r w:rsidR="00291ED9">
        <w:rPr>
          <w:color w:val="393939"/>
        </w:rPr>
        <w:t>Non</w:t>
      </w:r>
      <w:r w:rsidR="00291ED9">
        <w:rPr>
          <w:color w:val="393939"/>
          <w:spacing w:val="-2"/>
        </w:rPr>
        <w:t>-Accessible</w:t>
      </w:r>
      <w:r w:rsidR="006D5B32">
        <w:rPr>
          <w:color w:val="393939"/>
          <w:spacing w:val="-1"/>
        </w:rPr>
        <w:t xml:space="preserve"> </w:t>
      </w:r>
      <w:r w:rsidR="006D5B32">
        <w:rPr>
          <w:color w:val="393939"/>
        </w:rPr>
        <w:t>Content</w:t>
      </w:r>
    </w:p>
    <w:p w14:paraId="56497F55" w14:textId="56E09D50" w:rsidR="000F4C06" w:rsidRDefault="006D5B32">
      <w:pPr>
        <w:pStyle w:val="BodyText"/>
        <w:ind w:left="100" w:right="125"/>
        <w:rPr>
          <w:color w:val="393939"/>
        </w:rPr>
      </w:pPr>
      <w:r>
        <w:rPr>
          <w:color w:val="393939"/>
        </w:rPr>
        <w:t>Despite our best efforts to ensure accessibility of the Council website, there may be</w:t>
      </w:r>
      <w:r>
        <w:rPr>
          <w:color w:val="393939"/>
          <w:spacing w:val="1"/>
        </w:rPr>
        <w:t xml:space="preserve"> </w:t>
      </w:r>
      <w:r>
        <w:rPr>
          <w:color w:val="393939"/>
        </w:rPr>
        <w:t>some limitations. Below is a description of known limitations, and potential solutions.</w:t>
      </w:r>
      <w:r>
        <w:rPr>
          <w:color w:val="393939"/>
          <w:spacing w:val="-64"/>
        </w:rPr>
        <w:t xml:space="preserve"> </w:t>
      </w:r>
      <w:r>
        <w:rPr>
          <w:color w:val="393939"/>
        </w:rPr>
        <w:t>Please</w:t>
      </w:r>
      <w:r>
        <w:rPr>
          <w:color w:val="393939"/>
          <w:spacing w:val="-1"/>
        </w:rPr>
        <w:t xml:space="preserve"> </w:t>
      </w:r>
      <w:r>
        <w:rPr>
          <w:color w:val="393939"/>
        </w:rPr>
        <w:t>contact</w:t>
      </w:r>
      <w:r>
        <w:rPr>
          <w:color w:val="393939"/>
          <w:spacing w:val="-2"/>
        </w:rPr>
        <w:t xml:space="preserve"> </w:t>
      </w:r>
      <w:r>
        <w:rPr>
          <w:color w:val="393939"/>
        </w:rPr>
        <w:t>us</w:t>
      </w:r>
      <w:r>
        <w:rPr>
          <w:color w:val="393939"/>
          <w:spacing w:val="-1"/>
        </w:rPr>
        <w:t xml:space="preserve"> </w:t>
      </w:r>
      <w:r>
        <w:rPr>
          <w:color w:val="393939"/>
        </w:rPr>
        <w:t>if</w:t>
      </w:r>
      <w:r>
        <w:rPr>
          <w:color w:val="393939"/>
          <w:spacing w:val="2"/>
        </w:rPr>
        <w:t xml:space="preserve"> </w:t>
      </w:r>
      <w:r>
        <w:rPr>
          <w:color w:val="393939"/>
        </w:rPr>
        <w:t>you</w:t>
      </w:r>
      <w:r>
        <w:rPr>
          <w:color w:val="393939"/>
          <w:spacing w:val="-1"/>
        </w:rPr>
        <w:t xml:space="preserve"> </w:t>
      </w:r>
      <w:r>
        <w:rPr>
          <w:color w:val="393939"/>
        </w:rPr>
        <w:t>observe an issue</w:t>
      </w:r>
      <w:r>
        <w:rPr>
          <w:color w:val="393939"/>
          <w:spacing w:val="-1"/>
        </w:rPr>
        <w:t xml:space="preserve"> </w:t>
      </w:r>
      <w:r>
        <w:rPr>
          <w:color w:val="393939"/>
        </w:rPr>
        <w:t>not</w:t>
      </w:r>
      <w:r>
        <w:rPr>
          <w:color w:val="393939"/>
          <w:spacing w:val="-2"/>
        </w:rPr>
        <w:t xml:space="preserve"> </w:t>
      </w:r>
      <w:r>
        <w:rPr>
          <w:color w:val="393939"/>
        </w:rPr>
        <w:t>listed</w:t>
      </w:r>
      <w:r>
        <w:rPr>
          <w:color w:val="393939"/>
          <w:spacing w:val="-1"/>
        </w:rPr>
        <w:t xml:space="preserve"> </w:t>
      </w:r>
      <w:r>
        <w:rPr>
          <w:color w:val="393939"/>
        </w:rPr>
        <w:t>below.</w:t>
      </w:r>
    </w:p>
    <w:p w14:paraId="01FFFB7B" w14:textId="77777777" w:rsidR="00291ED9" w:rsidRDefault="00291ED9">
      <w:pPr>
        <w:pStyle w:val="BodyText"/>
        <w:ind w:left="100" w:right="125"/>
      </w:pPr>
    </w:p>
    <w:p w14:paraId="5CA6D12B" w14:textId="77777777" w:rsidR="000F4C06" w:rsidRDefault="006D5B32">
      <w:pPr>
        <w:pStyle w:val="Heading2"/>
      </w:pPr>
      <w:r>
        <w:rPr>
          <w:color w:val="393939"/>
        </w:rPr>
        <w:t>Non-compliance with</w:t>
      </w:r>
      <w:r>
        <w:rPr>
          <w:color w:val="393939"/>
          <w:spacing w:val="-4"/>
        </w:rPr>
        <w:t xml:space="preserve"> </w:t>
      </w:r>
      <w:r>
        <w:rPr>
          <w:color w:val="393939"/>
        </w:rPr>
        <w:t>the accessibility</w:t>
      </w:r>
      <w:r>
        <w:rPr>
          <w:color w:val="393939"/>
          <w:spacing w:val="-6"/>
        </w:rPr>
        <w:t xml:space="preserve"> </w:t>
      </w:r>
      <w:r>
        <w:rPr>
          <w:color w:val="393939"/>
        </w:rPr>
        <w:t>regulations</w:t>
      </w:r>
    </w:p>
    <w:p w14:paraId="06B3510A" w14:textId="77777777" w:rsidR="000F4C06" w:rsidRDefault="006D5B32">
      <w:pPr>
        <w:pStyle w:val="BodyText"/>
        <w:spacing w:before="1"/>
        <w:ind w:left="100"/>
      </w:pPr>
      <w:r>
        <w:rPr>
          <w:color w:val="393939"/>
        </w:rPr>
        <w:t>The</w:t>
      </w:r>
      <w:r>
        <w:rPr>
          <w:color w:val="393939"/>
          <w:spacing w:val="-1"/>
        </w:rPr>
        <w:t xml:space="preserve"> </w:t>
      </w:r>
      <w:r>
        <w:rPr>
          <w:color w:val="393939"/>
        </w:rPr>
        <w:t>content</w:t>
      </w:r>
      <w:r>
        <w:rPr>
          <w:color w:val="393939"/>
          <w:spacing w:val="-1"/>
        </w:rPr>
        <w:t xml:space="preserve"> </w:t>
      </w:r>
      <w:r>
        <w:rPr>
          <w:color w:val="393939"/>
        </w:rPr>
        <w:t>listed</w:t>
      </w:r>
      <w:r>
        <w:rPr>
          <w:color w:val="393939"/>
          <w:spacing w:val="-1"/>
        </w:rPr>
        <w:t xml:space="preserve"> </w:t>
      </w:r>
      <w:r>
        <w:rPr>
          <w:color w:val="393939"/>
        </w:rPr>
        <w:t>below</w:t>
      </w:r>
      <w:r>
        <w:rPr>
          <w:color w:val="393939"/>
          <w:spacing w:val="-3"/>
        </w:rPr>
        <w:t xml:space="preserve"> </w:t>
      </w:r>
      <w:r>
        <w:rPr>
          <w:color w:val="393939"/>
        </w:rPr>
        <w:t>is</w:t>
      </w:r>
      <w:r>
        <w:rPr>
          <w:color w:val="393939"/>
          <w:spacing w:val="-1"/>
        </w:rPr>
        <w:t xml:space="preserve"> </w:t>
      </w:r>
      <w:r>
        <w:rPr>
          <w:color w:val="393939"/>
        </w:rPr>
        <w:t>non-accessible</w:t>
      </w:r>
      <w:r>
        <w:rPr>
          <w:color w:val="393939"/>
          <w:spacing w:val="-3"/>
        </w:rPr>
        <w:t xml:space="preserve"> </w:t>
      </w:r>
      <w:r>
        <w:rPr>
          <w:color w:val="393939"/>
        </w:rPr>
        <w:t>for the</w:t>
      </w:r>
      <w:r>
        <w:rPr>
          <w:color w:val="393939"/>
          <w:spacing w:val="-3"/>
        </w:rPr>
        <w:t xml:space="preserve"> </w:t>
      </w:r>
      <w:r>
        <w:rPr>
          <w:color w:val="393939"/>
        </w:rPr>
        <w:t>following</w:t>
      </w:r>
      <w:r>
        <w:rPr>
          <w:color w:val="393939"/>
          <w:spacing w:val="-2"/>
        </w:rPr>
        <w:t xml:space="preserve"> </w:t>
      </w:r>
      <w:r>
        <w:rPr>
          <w:color w:val="393939"/>
        </w:rPr>
        <w:t>reasons.</w:t>
      </w:r>
    </w:p>
    <w:p w14:paraId="2838AE1F" w14:textId="77777777" w:rsidR="000F4C06" w:rsidRDefault="006D5B32">
      <w:pPr>
        <w:pStyle w:val="ListParagraph"/>
        <w:numPr>
          <w:ilvl w:val="0"/>
          <w:numId w:val="1"/>
        </w:numPr>
        <w:tabs>
          <w:tab w:val="left" w:pos="820"/>
          <w:tab w:val="left" w:pos="821"/>
        </w:tabs>
        <w:ind w:right="284"/>
        <w:rPr>
          <w:sz w:val="24"/>
        </w:rPr>
      </w:pPr>
      <w:r>
        <w:rPr>
          <w:color w:val="393939"/>
          <w:sz w:val="24"/>
        </w:rPr>
        <w:t>Uploaded images may not have text alternatives because we cannot ensure</w:t>
      </w:r>
      <w:r>
        <w:rPr>
          <w:color w:val="393939"/>
          <w:spacing w:val="-64"/>
          <w:sz w:val="24"/>
        </w:rPr>
        <w:t xml:space="preserve"> </w:t>
      </w:r>
      <w:r>
        <w:rPr>
          <w:color w:val="393939"/>
          <w:sz w:val="24"/>
        </w:rPr>
        <w:t>the</w:t>
      </w:r>
      <w:r>
        <w:rPr>
          <w:color w:val="393939"/>
          <w:spacing w:val="-1"/>
          <w:sz w:val="24"/>
        </w:rPr>
        <w:t xml:space="preserve"> </w:t>
      </w:r>
      <w:r>
        <w:rPr>
          <w:color w:val="393939"/>
          <w:sz w:val="24"/>
        </w:rPr>
        <w:t>quality</w:t>
      </w:r>
      <w:r>
        <w:rPr>
          <w:color w:val="393939"/>
          <w:spacing w:val="-2"/>
          <w:sz w:val="24"/>
        </w:rPr>
        <w:t xml:space="preserve"> </w:t>
      </w:r>
      <w:r>
        <w:rPr>
          <w:color w:val="393939"/>
          <w:sz w:val="24"/>
        </w:rPr>
        <w:t>of</w:t>
      </w:r>
      <w:r>
        <w:rPr>
          <w:color w:val="393939"/>
          <w:spacing w:val="2"/>
          <w:sz w:val="24"/>
        </w:rPr>
        <w:t xml:space="preserve"> </w:t>
      </w:r>
      <w:r>
        <w:rPr>
          <w:color w:val="393939"/>
          <w:sz w:val="24"/>
        </w:rPr>
        <w:t>contributions.</w:t>
      </w:r>
    </w:p>
    <w:p w14:paraId="217CABA9" w14:textId="77777777" w:rsidR="000F4C06" w:rsidRDefault="006D5B32">
      <w:pPr>
        <w:pStyle w:val="ListParagraph"/>
        <w:numPr>
          <w:ilvl w:val="0"/>
          <w:numId w:val="1"/>
        </w:numPr>
        <w:tabs>
          <w:tab w:val="left" w:pos="820"/>
          <w:tab w:val="left" w:pos="821"/>
        </w:tabs>
        <w:ind w:hanging="361"/>
        <w:rPr>
          <w:sz w:val="24"/>
        </w:rPr>
      </w:pPr>
      <w:r>
        <w:rPr>
          <w:color w:val="393939"/>
          <w:sz w:val="24"/>
        </w:rPr>
        <w:t>Some</w:t>
      </w:r>
      <w:r>
        <w:rPr>
          <w:color w:val="393939"/>
          <w:spacing w:val="-2"/>
          <w:sz w:val="24"/>
        </w:rPr>
        <w:t xml:space="preserve"> </w:t>
      </w:r>
      <w:r>
        <w:rPr>
          <w:color w:val="393939"/>
          <w:sz w:val="24"/>
        </w:rPr>
        <w:t>older</w:t>
      </w:r>
      <w:r>
        <w:rPr>
          <w:color w:val="393939"/>
          <w:spacing w:val="-1"/>
          <w:sz w:val="24"/>
        </w:rPr>
        <w:t xml:space="preserve"> </w:t>
      </w:r>
      <w:r>
        <w:rPr>
          <w:color w:val="393939"/>
          <w:sz w:val="24"/>
        </w:rPr>
        <w:t>PDFs</w:t>
      </w:r>
      <w:r>
        <w:rPr>
          <w:color w:val="393939"/>
          <w:spacing w:val="-5"/>
          <w:sz w:val="24"/>
        </w:rPr>
        <w:t xml:space="preserve"> </w:t>
      </w:r>
      <w:r>
        <w:rPr>
          <w:color w:val="393939"/>
          <w:sz w:val="24"/>
        </w:rPr>
        <w:t>may</w:t>
      </w:r>
      <w:r>
        <w:rPr>
          <w:color w:val="393939"/>
          <w:spacing w:val="-4"/>
          <w:sz w:val="24"/>
        </w:rPr>
        <w:t xml:space="preserve"> </w:t>
      </w:r>
      <w:r>
        <w:rPr>
          <w:color w:val="393939"/>
          <w:sz w:val="24"/>
        </w:rPr>
        <w:t>not</w:t>
      </w:r>
      <w:r>
        <w:rPr>
          <w:color w:val="393939"/>
          <w:spacing w:val="-1"/>
          <w:sz w:val="24"/>
        </w:rPr>
        <w:t xml:space="preserve"> </w:t>
      </w:r>
      <w:r>
        <w:rPr>
          <w:color w:val="393939"/>
          <w:sz w:val="24"/>
        </w:rPr>
        <w:t>comply.</w:t>
      </w:r>
    </w:p>
    <w:p w14:paraId="46D2486A" w14:textId="77777777" w:rsidR="000F4C06" w:rsidRDefault="006D5B32">
      <w:pPr>
        <w:pStyle w:val="ListParagraph"/>
        <w:numPr>
          <w:ilvl w:val="0"/>
          <w:numId w:val="1"/>
        </w:numPr>
        <w:tabs>
          <w:tab w:val="left" w:pos="820"/>
          <w:tab w:val="left" w:pos="821"/>
        </w:tabs>
        <w:ind w:right="436"/>
        <w:rPr>
          <w:sz w:val="24"/>
        </w:rPr>
      </w:pPr>
      <w:r>
        <w:rPr>
          <w:color w:val="393939"/>
          <w:sz w:val="24"/>
        </w:rPr>
        <w:t>Some externally supplied, interactive PDFs may not be fully compliant. We</w:t>
      </w:r>
      <w:r>
        <w:rPr>
          <w:color w:val="393939"/>
          <w:spacing w:val="-64"/>
          <w:sz w:val="24"/>
        </w:rPr>
        <w:t xml:space="preserve"> </w:t>
      </w:r>
      <w:r>
        <w:rPr>
          <w:color w:val="393939"/>
          <w:sz w:val="24"/>
        </w:rPr>
        <w:t>have</w:t>
      </w:r>
      <w:r>
        <w:rPr>
          <w:color w:val="393939"/>
          <w:spacing w:val="-1"/>
          <w:sz w:val="24"/>
        </w:rPr>
        <w:t xml:space="preserve"> </w:t>
      </w:r>
      <w:r>
        <w:rPr>
          <w:color w:val="393939"/>
          <w:sz w:val="24"/>
        </w:rPr>
        <w:t>no control</w:t>
      </w:r>
      <w:r>
        <w:rPr>
          <w:color w:val="393939"/>
          <w:spacing w:val="-2"/>
          <w:sz w:val="24"/>
        </w:rPr>
        <w:t xml:space="preserve"> </w:t>
      </w:r>
      <w:r>
        <w:rPr>
          <w:color w:val="393939"/>
          <w:sz w:val="24"/>
        </w:rPr>
        <w:t>over these</w:t>
      </w:r>
      <w:r>
        <w:rPr>
          <w:color w:val="393939"/>
          <w:spacing w:val="-1"/>
          <w:sz w:val="24"/>
        </w:rPr>
        <w:t xml:space="preserve"> </w:t>
      </w:r>
      <w:r>
        <w:rPr>
          <w:color w:val="393939"/>
          <w:sz w:val="24"/>
        </w:rPr>
        <w:t>documents.</w:t>
      </w:r>
    </w:p>
    <w:p w14:paraId="0C30D211" w14:textId="77777777" w:rsidR="000F4C06" w:rsidRDefault="006D5B32">
      <w:pPr>
        <w:pStyle w:val="ListParagraph"/>
        <w:numPr>
          <w:ilvl w:val="0"/>
          <w:numId w:val="1"/>
        </w:numPr>
        <w:tabs>
          <w:tab w:val="left" w:pos="820"/>
          <w:tab w:val="left" w:pos="821"/>
        </w:tabs>
        <w:ind w:hanging="361"/>
        <w:rPr>
          <w:sz w:val="24"/>
        </w:rPr>
      </w:pPr>
      <w:r>
        <w:rPr>
          <w:color w:val="393939"/>
          <w:sz w:val="24"/>
        </w:rPr>
        <w:t>Some</w:t>
      </w:r>
      <w:r>
        <w:rPr>
          <w:color w:val="393939"/>
          <w:spacing w:val="-1"/>
          <w:sz w:val="24"/>
        </w:rPr>
        <w:t xml:space="preserve"> </w:t>
      </w:r>
      <w:r>
        <w:rPr>
          <w:color w:val="393939"/>
          <w:sz w:val="24"/>
        </w:rPr>
        <w:t>of</w:t>
      </w:r>
      <w:r>
        <w:rPr>
          <w:color w:val="393939"/>
          <w:spacing w:val="-1"/>
          <w:sz w:val="24"/>
        </w:rPr>
        <w:t xml:space="preserve"> </w:t>
      </w:r>
      <w:r>
        <w:rPr>
          <w:color w:val="393939"/>
          <w:sz w:val="24"/>
        </w:rPr>
        <w:t>our</w:t>
      </w:r>
      <w:r>
        <w:rPr>
          <w:color w:val="393939"/>
          <w:spacing w:val="-1"/>
          <w:sz w:val="24"/>
        </w:rPr>
        <w:t xml:space="preserve"> </w:t>
      </w:r>
      <w:r>
        <w:rPr>
          <w:color w:val="393939"/>
          <w:sz w:val="24"/>
        </w:rPr>
        <w:t>online</w:t>
      </w:r>
      <w:r>
        <w:rPr>
          <w:color w:val="393939"/>
          <w:spacing w:val="-2"/>
          <w:sz w:val="24"/>
        </w:rPr>
        <w:t xml:space="preserve"> </w:t>
      </w:r>
      <w:r>
        <w:rPr>
          <w:color w:val="393939"/>
          <w:sz w:val="24"/>
        </w:rPr>
        <w:t>forms</w:t>
      </w:r>
      <w:r>
        <w:rPr>
          <w:color w:val="393939"/>
          <w:spacing w:val="-3"/>
          <w:sz w:val="24"/>
        </w:rPr>
        <w:t xml:space="preserve"> </w:t>
      </w:r>
      <w:r>
        <w:rPr>
          <w:color w:val="393939"/>
          <w:sz w:val="24"/>
        </w:rPr>
        <w:t>might</w:t>
      </w:r>
      <w:r>
        <w:rPr>
          <w:color w:val="393939"/>
          <w:spacing w:val="-1"/>
          <w:sz w:val="24"/>
        </w:rPr>
        <w:t xml:space="preserve"> </w:t>
      </w:r>
      <w:r>
        <w:rPr>
          <w:color w:val="393939"/>
          <w:sz w:val="24"/>
        </w:rPr>
        <w:t>be</w:t>
      </w:r>
      <w:r>
        <w:rPr>
          <w:color w:val="393939"/>
          <w:spacing w:val="-3"/>
          <w:sz w:val="24"/>
        </w:rPr>
        <w:t xml:space="preserve"> </w:t>
      </w:r>
      <w:r>
        <w:rPr>
          <w:color w:val="393939"/>
          <w:sz w:val="24"/>
        </w:rPr>
        <w:t>difficult</w:t>
      </w:r>
      <w:r>
        <w:rPr>
          <w:color w:val="393939"/>
          <w:spacing w:val="-2"/>
          <w:sz w:val="24"/>
        </w:rPr>
        <w:t xml:space="preserve"> </w:t>
      </w:r>
      <w:r>
        <w:rPr>
          <w:color w:val="393939"/>
          <w:sz w:val="24"/>
        </w:rPr>
        <w:t>to</w:t>
      </w:r>
      <w:r>
        <w:rPr>
          <w:color w:val="393939"/>
          <w:spacing w:val="-3"/>
          <w:sz w:val="24"/>
        </w:rPr>
        <w:t xml:space="preserve"> </w:t>
      </w:r>
      <w:r>
        <w:rPr>
          <w:color w:val="393939"/>
          <w:sz w:val="24"/>
        </w:rPr>
        <w:t>navigate using</w:t>
      </w:r>
      <w:r>
        <w:rPr>
          <w:color w:val="393939"/>
          <w:spacing w:val="-1"/>
          <w:sz w:val="24"/>
        </w:rPr>
        <w:t xml:space="preserve"> </w:t>
      </w:r>
      <w:r>
        <w:rPr>
          <w:color w:val="393939"/>
          <w:sz w:val="24"/>
        </w:rPr>
        <w:t>just</w:t>
      </w:r>
      <w:r>
        <w:rPr>
          <w:color w:val="393939"/>
          <w:spacing w:val="-1"/>
          <w:sz w:val="24"/>
        </w:rPr>
        <w:t xml:space="preserve"> </w:t>
      </w:r>
      <w:r>
        <w:rPr>
          <w:color w:val="393939"/>
          <w:sz w:val="24"/>
        </w:rPr>
        <w:t>a</w:t>
      </w:r>
      <w:r>
        <w:rPr>
          <w:color w:val="393939"/>
          <w:spacing w:val="-1"/>
          <w:sz w:val="24"/>
        </w:rPr>
        <w:t xml:space="preserve"> </w:t>
      </w:r>
      <w:r>
        <w:rPr>
          <w:color w:val="393939"/>
          <w:sz w:val="24"/>
        </w:rPr>
        <w:t>keyboard</w:t>
      </w:r>
    </w:p>
    <w:p w14:paraId="47F79B8F" w14:textId="77777777" w:rsidR="000F4C06" w:rsidRDefault="000F4C06">
      <w:pPr>
        <w:pStyle w:val="BodyText"/>
        <w:ind w:left="0"/>
      </w:pPr>
    </w:p>
    <w:p w14:paraId="01179E6F" w14:textId="77777777" w:rsidR="000F4C06" w:rsidRDefault="006D5B32">
      <w:pPr>
        <w:pStyle w:val="Heading2"/>
      </w:pPr>
      <w:r>
        <w:rPr>
          <w:color w:val="393939"/>
        </w:rPr>
        <w:t>Disproportionate</w:t>
      </w:r>
      <w:r>
        <w:rPr>
          <w:color w:val="393939"/>
          <w:spacing w:val="1"/>
        </w:rPr>
        <w:t xml:space="preserve"> </w:t>
      </w:r>
      <w:r>
        <w:rPr>
          <w:color w:val="393939"/>
        </w:rPr>
        <w:t>burden</w:t>
      </w:r>
    </w:p>
    <w:p w14:paraId="0225C7DE" w14:textId="2C9D057E" w:rsidR="000F4C06" w:rsidRDefault="006D5B32">
      <w:pPr>
        <w:pStyle w:val="BodyText"/>
        <w:ind w:left="100" w:right="751"/>
        <w:rPr>
          <w:color w:val="393939"/>
        </w:rPr>
      </w:pPr>
      <w:r>
        <w:rPr>
          <w:color w:val="393939"/>
        </w:rPr>
        <w:t>At the present time, we have not identified any specific issues that would be of</w:t>
      </w:r>
      <w:r>
        <w:rPr>
          <w:color w:val="393939"/>
          <w:spacing w:val="-65"/>
        </w:rPr>
        <w:t xml:space="preserve"> </w:t>
      </w:r>
      <w:r>
        <w:rPr>
          <w:color w:val="393939"/>
        </w:rPr>
        <w:t>disproportionate</w:t>
      </w:r>
      <w:r>
        <w:rPr>
          <w:color w:val="393939"/>
          <w:spacing w:val="-1"/>
        </w:rPr>
        <w:t xml:space="preserve"> </w:t>
      </w:r>
      <w:r>
        <w:rPr>
          <w:color w:val="393939"/>
        </w:rPr>
        <w:t>burden.</w:t>
      </w:r>
    </w:p>
    <w:p w14:paraId="1EE87516" w14:textId="77777777" w:rsidR="00291ED9" w:rsidRDefault="00291ED9">
      <w:pPr>
        <w:pStyle w:val="BodyText"/>
        <w:ind w:left="100" w:right="751"/>
      </w:pPr>
    </w:p>
    <w:p w14:paraId="7E714452" w14:textId="77777777" w:rsidR="000F4C06" w:rsidRDefault="006D5B32">
      <w:pPr>
        <w:pStyle w:val="Heading2"/>
      </w:pPr>
      <w:r>
        <w:rPr>
          <w:color w:val="393939"/>
        </w:rPr>
        <w:t>Content</w:t>
      </w:r>
      <w:r>
        <w:rPr>
          <w:color w:val="393939"/>
          <w:spacing w:val="-3"/>
        </w:rPr>
        <w:t xml:space="preserve"> </w:t>
      </w:r>
      <w:r>
        <w:rPr>
          <w:color w:val="393939"/>
        </w:rPr>
        <w:t>not</w:t>
      </w:r>
      <w:r>
        <w:rPr>
          <w:color w:val="393939"/>
          <w:spacing w:val="-2"/>
        </w:rPr>
        <w:t xml:space="preserve"> </w:t>
      </w:r>
      <w:r>
        <w:rPr>
          <w:color w:val="393939"/>
        </w:rPr>
        <w:t>within the Scope</w:t>
      </w:r>
      <w:r>
        <w:rPr>
          <w:color w:val="393939"/>
          <w:spacing w:val="-2"/>
        </w:rPr>
        <w:t xml:space="preserve"> </w:t>
      </w:r>
      <w:r>
        <w:rPr>
          <w:color w:val="393939"/>
        </w:rPr>
        <w:t>of</w:t>
      </w:r>
      <w:r>
        <w:rPr>
          <w:color w:val="393939"/>
          <w:spacing w:val="-2"/>
        </w:rPr>
        <w:t xml:space="preserve"> </w:t>
      </w:r>
      <w:r>
        <w:rPr>
          <w:color w:val="393939"/>
        </w:rPr>
        <w:t>the accessibility</w:t>
      </w:r>
      <w:r>
        <w:rPr>
          <w:color w:val="393939"/>
          <w:spacing w:val="-6"/>
        </w:rPr>
        <w:t xml:space="preserve"> </w:t>
      </w:r>
      <w:r>
        <w:rPr>
          <w:color w:val="393939"/>
        </w:rPr>
        <w:t>regulations</w:t>
      </w:r>
    </w:p>
    <w:p w14:paraId="5A56FDBA" w14:textId="77777777" w:rsidR="000F4C06" w:rsidRDefault="006D5B32">
      <w:pPr>
        <w:pStyle w:val="BodyText"/>
        <w:ind w:left="100"/>
      </w:pPr>
      <w:r>
        <w:rPr>
          <w:color w:val="393939"/>
        </w:rPr>
        <w:t>The</w:t>
      </w:r>
      <w:r>
        <w:rPr>
          <w:color w:val="393939"/>
          <w:spacing w:val="-3"/>
        </w:rPr>
        <w:t xml:space="preserve"> </w:t>
      </w:r>
      <w:r>
        <w:rPr>
          <w:color w:val="393939"/>
        </w:rPr>
        <w:t>following</w:t>
      </w:r>
      <w:r>
        <w:rPr>
          <w:color w:val="393939"/>
          <w:spacing w:val="-2"/>
        </w:rPr>
        <w:t xml:space="preserve"> </w:t>
      </w:r>
      <w:r>
        <w:rPr>
          <w:color w:val="393939"/>
        </w:rPr>
        <w:t>are</w:t>
      </w:r>
      <w:r>
        <w:rPr>
          <w:color w:val="393939"/>
          <w:spacing w:val="-1"/>
        </w:rPr>
        <w:t xml:space="preserve"> </w:t>
      </w:r>
      <w:r>
        <w:rPr>
          <w:color w:val="393939"/>
        </w:rPr>
        <w:t>currently</w:t>
      </w:r>
      <w:r>
        <w:rPr>
          <w:color w:val="393939"/>
          <w:spacing w:val="-4"/>
        </w:rPr>
        <w:t xml:space="preserve"> </w:t>
      </w:r>
      <w:r>
        <w:rPr>
          <w:color w:val="393939"/>
        </w:rPr>
        <w:t>exempt</w:t>
      </w:r>
      <w:r>
        <w:rPr>
          <w:color w:val="393939"/>
          <w:spacing w:val="-3"/>
        </w:rPr>
        <w:t xml:space="preserve"> </w:t>
      </w:r>
      <w:r>
        <w:rPr>
          <w:color w:val="393939"/>
        </w:rPr>
        <w:t>from the</w:t>
      </w:r>
      <w:r>
        <w:rPr>
          <w:color w:val="393939"/>
          <w:spacing w:val="-3"/>
        </w:rPr>
        <w:t xml:space="preserve"> </w:t>
      </w:r>
      <w:r>
        <w:rPr>
          <w:color w:val="393939"/>
        </w:rPr>
        <w:t>Accessibility</w:t>
      </w:r>
      <w:r>
        <w:rPr>
          <w:color w:val="393939"/>
          <w:spacing w:val="-2"/>
        </w:rPr>
        <w:t xml:space="preserve"> </w:t>
      </w:r>
      <w:r>
        <w:rPr>
          <w:color w:val="393939"/>
        </w:rPr>
        <w:t>regulations</w:t>
      </w:r>
    </w:p>
    <w:p w14:paraId="5650A482" w14:textId="77777777" w:rsidR="000F4C06" w:rsidRDefault="006D5B32">
      <w:pPr>
        <w:pStyle w:val="ListParagraph"/>
        <w:numPr>
          <w:ilvl w:val="0"/>
          <w:numId w:val="1"/>
        </w:numPr>
        <w:tabs>
          <w:tab w:val="left" w:pos="820"/>
          <w:tab w:val="left" w:pos="821"/>
        </w:tabs>
        <w:ind w:hanging="361"/>
        <w:rPr>
          <w:sz w:val="24"/>
        </w:rPr>
      </w:pPr>
      <w:r>
        <w:rPr>
          <w:color w:val="393939"/>
          <w:sz w:val="24"/>
        </w:rPr>
        <w:t>pre-recorded</w:t>
      </w:r>
      <w:r>
        <w:rPr>
          <w:color w:val="393939"/>
          <w:spacing w:val="-4"/>
          <w:sz w:val="24"/>
        </w:rPr>
        <w:t xml:space="preserve"> </w:t>
      </w:r>
      <w:r>
        <w:rPr>
          <w:color w:val="393939"/>
          <w:sz w:val="24"/>
        </w:rPr>
        <w:t>audio</w:t>
      </w:r>
      <w:r>
        <w:rPr>
          <w:color w:val="393939"/>
          <w:spacing w:val="-4"/>
          <w:sz w:val="24"/>
        </w:rPr>
        <w:t xml:space="preserve"> </w:t>
      </w:r>
      <w:r>
        <w:rPr>
          <w:color w:val="393939"/>
          <w:sz w:val="24"/>
        </w:rPr>
        <w:t>and</w:t>
      </w:r>
      <w:r>
        <w:rPr>
          <w:color w:val="393939"/>
          <w:spacing w:val="-2"/>
          <w:sz w:val="24"/>
        </w:rPr>
        <w:t xml:space="preserve"> </w:t>
      </w:r>
      <w:r>
        <w:rPr>
          <w:color w:val="393939"/>
          <w:sz w:val="24"/>
        </w:rPr>
        <w:t>video</w:t>
      </w:r>
      <w:r>
        <w:rPr>
          <w:color w:val="393939"/>
          <w:spacing w:val="-2"/>
          <w:sz w:val="24"/>
        </w:rPr>
        <w:t xml:space="preserve"> </w:t>
      </w:r>
      <w:r>
        <w:rPr>
          <w:color w:val="393939"/>
          <w:sz w:val="24"/>
        </w:rPr>
        <w:t>published</w:t>
      </w:r>
      <w:r>
        <w:rPr>
          <w:color w:val="393939"/>
          <w:spacing w:val="-1"/>
          <w:sz w:val="24"/>
        </w:rPr>
        <w:t xml:space="preserve"> </w:t>
      </w:r>
      <w:r>
        <w:rPr>
          <w:color w:val="393939"/>
          <w:sz w:val="24"/>
        </w:rPr>
        <w:t>before</w:t>
      </w:r>
      <w:r>
        <w:rPr>
          <w:color w:val="393939"/>
          <w:spacing w:val="-2"/>
          <w:sz w:val="24"/>
        </w:rPr>
        <w:t xml:space="preserve"> </w:t>
      </w:r>
      <w:r>
        <w:rPr>
          <w:color w:val="393939"/>
          <w:sz w:val="24"/>
        </w:rPr>
        <w:t>23</w:t>
      </w:r>
      <w:r>
        <w:rPr>
          <w:color w:val="393939"/>
          <w:spacing w:val="-4"/>
          <w:sz w:val="24"/>
        </w:rPr>
        <w:t xml:space="preserve"> </w:t>
      </w:r>
      <w:r>
        <w:rPr>
          <w:color w:val="393939"/>
          <w:sz w:val="24"/>
        </w:rPr>
        <w:t>September</w:t>
      </w:r>
      <w:r>
        <w:rPr>
          <w:color w:val="393939"/>
          <w:spacing w:val="-5"/>
          <w:sz w:val="24"/>
        </w:rPr>
        <w:t xml:space="preserve"> </w:t>
      </w:r>
      <w:r>
        <w:rPr>
          <w:color w:val="393939"/>
          <w:sz w:val="24"/>
        </w:rPr>
        <w:t>2020</w:t>
      </w:r>
    </w:p>
    <w:p w14:paraId="6EC3E431" w14:textId="77777777" w:rsidR="000F4C06" w:rsidRDefault="006D5B32">
      <w:pPr>
        <w:pStyle w:val="ListParagraph"/>
        <w:numPr>
          <w:ilvl w:val="0"/>
          <w:numId w:val="1"/>
        </w:numPr>
        <w:tabs>
          <w:tab w:val="left" w:pos="820"/>
          <w:tab w:val="left" w:pos="821"/>
        </w:tabs>
        <w:ind w:hanging="361"/>
        <w:rPr>
          <w:sz w:val="24"/>
        </w:rPr>
      </w:pPr>
      <w:r>
        <w:rPr>
          <w:color w:val="393939"/>
          <w:sz w:val="24"/>
        </w:rPr>
        <w:t>live</w:t>
      </w:r>
      <w:r>
        <w:rPr>
          <w:color w:val="393939"/>
          <w:spacing w:val="-2"/>
          <w:sz w:val="24"/>
        </w:rPr>
        <w:t xml:space="preserve"> </w:t>
      </w:r>
      <w:r>
        <w:rPr>
          <w:color w:val="393939"/>
          <w:sz w:val="24"/>
        </w:rPr>
        <w:t>audio</w:t>
      </w:r>
      <w:r>
        <w:rPr>
          <w:color w:val="393939"/>
          <w:spacing w:val="-2"/>
          <w:sz w:val="24"/>
        </w:rPr>
        <w:t xml:space="preserve"> </w:t>
      </w:r>
      <w:r>
        <w:rPr>
          <w:color w:val="393939"/>
          <w:sz w:val="24"/>
        </w:rPr>
        <w:t>and</w:t>
      </w:r>
      <w:r>
        <w:rPr>
          <w:color w:val="393939"/>
          <w:spacing w:val="-1"/>
          <w:sz w:val="24"/>
        </w:rPr>
        <w:t xml:space="preserve"> </w:t>
      </w:r>
      <w:r>
        <w:rPr>
          <w:color w:val="393939"/>
          <w:sz w:val="24"/>
        </w:rPr>
        <w:t>video</w:t>
      </w:r>
    </w:p>
    <w:p w14:paraId="6C162B40" w14:textId="77777777" w:rsidR="000F4C06" w:rsidRDefault="006D5B32">
      <w:pPr>
        <w:pStyle w:val="ListParagraph"/>
        <w:numPr>
          <w:ilvl w:val="0"/>
          <w:numId w:val="1"/>
        </w:numPr>
        <w:tabs>
          <w:tab w:val="left" w:pos="820"/>
          <w:tab w:val="left" w:pos="821"/>
        </w:tabs>
        <w:ind w:hanging="361"/>
        <w:rPr>
          <w:sz w:val="24"/>
        </w:rPr>
      </w:pPr>
      <w:r>
        <w:rPr>
          <w:color w:val="393939"/>
          <w:sz w:val="24"/>
        </w:rPr>
        <w:t>heritage</w:t>
      </w:r>
      <w:r>
        <w:rPr>
          <w:color w:val="393939"/>
          <w:spacing w:val="-4"/>
          <w:sz w:val="24"/>
        </w:rPr>
        <w:t xml:space="preserve"> </w:t>
      </w:r>
      <w:r>
        <w:rPr>
          <w:color w:val="393939"/>
          <w:sz w:val="24"/>
        </w:rPr>
        <w:t>collections</w:t>
      </w:r>
      <w:r>
        <w:rPr>
          <w:color w:val="393939"/>
          <w:spacing w:val="-3"/>
          <w:sz w:val="24"/>
        </w:rPr>
        <w:t xml:space="preserve"> </w:t>
      </w:r>
      <w:r>
        <w:rPr>
          <w:color w:val="393939"/>
          <w:sz w:val="24"/>
        </w:rPr>
        <w:t>like</w:t>
      </w:r>
      <w:r>
        <w:rPr>
          <w:color w:val="393939"/>
          <w:spacing w:val="-3"/>
          <w:sz w:val="24"/>
        </w:rPr>
        <w:t xml:space="preserve"> </w:t>
      </w:r>
      <w:r>
        <w:rPr>
          <w:color w:val="393939"/>
          <w:sz w:val="24"/>
        </w:rPr>
        <w:t>scanned</w:t>
      </w:r>
      <w:r>
        <w:rPr>
          <w:color w:val="393939"/>
          <w:spacing w:val="-5"/>
          <w:sz w:val="24"/>
        </w:rPr>
        <w:t xml:space="preserve"> </w:t>
      </w:r>
      <w:r>
        <w:rPr>
          <w:color w:val="393939"/>
          <w:sz w:val="24"/>
        </w:rPr>
        <w:t>manuscripts</w:t>
      </w:r>
    </w:p>
    <w:p w14:paraId="29863568" w14:textId="63B1DCC7" w:rsidR="000F4C06" w:rsidRDefault="006D5B32">
      <w:pPr>
        <w:pStyle w:val="ListParagraph"/>
        <w:numPr>
          <w:ilvl w:val="0"/>
          <w:numId w:val="1"/>
        </w:numPr>
        <w:tabs>
          <w:tab w:val="left" w:pos="820"/>
          <w:tab w:val="left" w:pos="821"/>
        </w:tabs>
        <w:ind w:right="629"/>
        <w:rPr>
          <w:sz w:val="24"/>
        </w:rPr>
      </w:pPr>
      <w:r>
        <w:rPr>
          <w:color w:val="393939"/>
          <w:sz w:val="24"/>
        </w:rPr>
        <w:t>PDFs or other documents published before 23 September 20</w:t>
      </w:r>
      <w:r w:rsidR="00FE5751">
        <w:rPr>
          <w:color w:val="393939"/>
          <w:sz w:val="24"/>
        </w:rPr>
        <w:t>18</w:t>
      </w:r>
      <w:r>
        <w:rPr>
          <w:color w:val="393939"/>
          <w:sz w:val="24"/>
        </w:rPr>
        <w:t xml:space="preserve"> – unless</w:t>
      </w:r>
      <w:r>
        <w:rPr>
          <w:color w:val="393939"/>
          <w:spacing w:val="-64"/>
          <w:sz w:val="24"/>
        </w:rPr>
        <w:t xml:space="preserve"> </w:t>
      </w:r>
      <w:r>
        <w:rPr>
          <w:color w:val="393939"/>
          <w:sz w:val="24"/>
        </w:rPr>
        <w:t>needed</w:t>
      </w:r>
      <w:r>
        <w:rPr>
          <w:color w:val="393939"/>
          <w:spacing w:val="-3"/>
          <w:sz w:val="24"/>
        </w:rPr>
        <w:t xml:space="preserve"> </w:t>
      </w:r>
      <w:r>
        <w:rPr>
          <w:color w:val="393939"/>
          <w:sz w:val="24"/>
        </w:rPr>
        <w:t>to</w:t>
      </w:r>
      <w:r>
        <w:rPr>
          <w:color w:val="393939"/>
          <w:spacing w:val="-1"/>
          <w:sz w:val="24"/>
        </w:rPr>
        <w:t xml:space="preserve"> </w:t>
      </w:r>
      <w:r>
        <w:rPr>
          <w:color w:val="393939"/>
          <w:sz w:val="24"/>
        </w:rPr>
        <w:t>use</w:t>
      </w:r>
      <w:r>
        <w:rPr>
          <w:color w:val="393939"/>
          <w:spacing w:val="-2"/>
          <w:sz w:val="24"/>
        </w:rPr>
        <w:t xml:space="preserve"> </w:t>
      </w:r>
      <w:r>
        <w:rPr>
          <w:color w:val="393939"/>
          <w:sz w:val="24"/>
        </w:rPr>
        <w:t>a service.</w:t>
      </w:r>
    </w:p>
    <w:p w14:paraId="1CBB93B3" w14:textId="45F0AE57" w:rsidR="000F4C06" w:rsidRDefault="006D5B32">
      <w:pPr>
        <w:pStyle w:val="ListParagraph"/>
        <w:numPr>
          <w:ilvl w:val="0"/>
          <w:numId w:val="1"/>
        </w:numPr>
        <w:tabs>
          <w:tab w:val="left" w:pos="820"/>
          <w:tab w:val="left" w:pos="821"/>
        </w:tabs>
        <w:spacing w:before="1"/>
        <w:ind w:hanging="361"/>
        <w:rPr>
          <w:sz w:val="24"/>
        </w:rPr>
      </w:pPr>
      <w:r>
        <w:rPr>
          <w:color w:val="393939"/>
          <w:sz w:val="24"/>
        </w:rPr>
        <w:t>maps</w:t>
      </w:r>
      <w:r>
        <w:rPr>
          <w:color w:val="393939"/>
          <w:spacing w:val="-5"/>
          <w:sz w:val="24"/>
        </w:rPr>
        <w:t xml:space="preserve"> </w:t>
      </w:r>
      <w:r>
        <w:rPr>
          <w:color w:val="393939"/>
          <w:sz w:val="24"/>
        </w:rPr>
        <w:t>–</w:t>
      </w:r>
      <w:r>
        <w:rPr>
          <w:color w:val="393939"/>
          <w:spacing w:val="-1"/>
          <w:sz w:val="24"/>
        </w:rPr>
        <w:t xml:space="preserve"> </w:t>
      </w:r>
      <w:r>
        <w:rPr>
          <w:color w:val="393939"/>
          <w:sz w:val="24"/>
        </w:rPr>
        <w:t>information</w:t>
      </w:r>
      <w:r>
        <w:rPr>
          <w:color w:val="393939"/>
          <w:spacing w:val="-3"/>
          <w:sz w:val="24"/>
        </w:rPr>
        <w:t xml:space="preserve"> </w:t>
      </w:r>
      <w:r w:rsidR="00291ED9">
        <w:rPr>
          <w:color w:val="393939"/>
          <w:sz w:val="24"/>
        </w:rPr>
        <w:t>may be</w:t>
      </w:r>
      <w:r>
        <w:rPr>
          <w:color w:val="393939"/>
          <w:spacing w:val="-2"/>
          <w:sz w:val="24"/>
        </w:rPr>
        <w:t xml:space="preserve"> </w:t>
      </w:r>
      <w:r>
        <w:rPr>
          <w:color w:val="393939"/>
          <w:sz w:val="24"/>
        </w:rPr>
        <w:t>available</w:t>
      </w:r>
      <w:r>
        <w:rPr>
          <w:color w:val="393939"/>
          <w:spacing w:val="-3"/>
          <w:sz w:val="24"/>
        </w:rPr>
        <w:t xml:space="preserve"> </w:t>
      </w:r>
      <w:r>
        <w:rPr>
          <w:color w:val="393939"/>
          <w:sz w:val="24"/>
        </w:rPr>
        <w:t>in</w:t>
      </w:r>
      <w:r>
        <w:rPr>
          <w:color w:val="393939"/>
          <w:spacing w:val="-2"/>
          <w:sz w:val="24"/>
        </w:rPr>
        <w:t xml:space="preserve"> </w:t>
      </w:r>
      <w:r>
        <w:rPr>
          <w:color w:val="393939"/>
          <w:sz w:val="24"/>
        </w:rPr>
        <w:t>address</w:t>
      </w:r>
      <w:r>
        <w:rPr>
          <w:color w:val="393939"/>
          <w:spacing w:val="-2"/>
          <w:sz w:val="24"/>
        </w:rPr>
        <w:t xml:space="preserve"> </w:t>
      </w:r>
      <w:r>
        <w:rPr>
          <w:color w:val="393939"/>
          <w:sz w:val="24"/>
        </w:rPr>
        <w:t>format</w:t>
      </w:r>
    </w:p>
    <w:p w14:paraId="631E075A" w14:textId="77777777" w:rsidR="000F4C06" w:rsidRDefault="006D5B32">
      <w:pPr>
        <w:pStyle w:val="ListParagraph"/>
        <w:numPr>
          <w:ilvl w:val="0"/>
          <w:numId w:val="1"/>
        </w:numPr>
        <w:tabs>
          <w:tab w:val="left" w:pos="820"/>
          <w:tab w:val="left" w:pos="821"/>
        </w:tabs>
        <w:ind w:hanging="361"/>
        <w:rPr>
          <w:sz w:val="24"/>
        </w:rPr>
      </w:pPr>
      <w:r>
        <w:rPr>
          <w:color w:val="393939"/>
          <w:sz w:val="24"/>
        </w:rPr>
        <w:t>third</w:t>
      </w:r>
      <w:r>
        <w:rPr>
          <w:color w:val="393939"/>
          <w:spacing w:val="-2"/>
          <w:sz w:val="24"/>
        </w:rPr>
        <w:t xml:space="preserve"> </w:t>
      </w:r>
      <w:r>
        <w:rPr>
          <w:color w:val="393939"/>
          <w:sz w:val="24"/>
        </w:rPr>
        <w:t>party</w:t>
      </w:r>
      <w:r>
        <w:rPr>
          <w:color w:val="393939"/>
          <w:spacing w:val="-5"/>
          <w:sz w:val="24"/>
        </w:rPr>
        <w:t xml:space="preserve"> </w:t>
      </w:r>
      <w:r>
        <w:rPr>
          <w:color w:val="393939"/>
          <w:sz w:val="24"/>
        </w:rPr>
        <w:t>content</w:t>
      </w:r>
      <w:r>
        <w:rPr>
          <w:color w:val="393939"/>
          <w:spacing w:val="-3"/>
          <w:sz w:val="24"/>
        </w:rPr>
        <w:t xml:space="preserve"> </w:t>
      </w:r>
      <w:r>
        <w:rPr>
          <w:color w:val="393939"/>
          <w:sz w:val="24"/>
        </w:rPr>
        <w:t>under</w:t>
      </w:r>
      <w:r>
        <w:rPr>
          <w:color w:val="393939"/>
          <w:spacing w:val="-2"/>
          <w:sz w:val="24"/>
        </w:rPr>
        <w:t xml:space="preserve"> </w:t>
      </w:r>
      <w:r>
        <w:rPr>
          <w:color w:val="393939"/>
          <w:sz w:val="24"/>
        </w:rPr>
        <w:t>someone</w:t>
      </w:r>
      <w:r>
        <w:rPr>
          <w:color w:val="393939"/>
          <w:spacing w:val="-2"/>
          <w:sz w:val="24"/>
        </w:rPr>
        <w:t xml:space="preserve"> </w:t>
      </w:r>
      <w:r>
        <w:rPr>
          <w:color w:val="393939"/>
          <w:sz w:val="24"/>
        </w:rPr>
        <w:t>else’s</w:t>
      </w:r>
      <w:r>
        <w:rPr>
          <w:color w:val="393939"/>
          <w:spacing w:val="-2"/>
          <w:sz w:val="24"/>
        </w:rPr>
        <w:t xml:space="preserve"> </w:t>
      </w:r>
      <w:r>
        <w:rPr>
          <w:color w:val="393939"/>
          <w:sz w:val="24"/>
        </w:rPr>
        <w:t>control</w:t>
      </w:r>
    </w:p>
    <w:p w14:paraId="120CF2EC" w14:textId="2150FB6B" w:rsidR="000F4C06" w:rsidRDefault="006D5B32">
      <w:pPr>
        <w:pStyle w:val="ListParagraph"/>
        <w:numPr>
          <w:ilvl w:val="0"/>
          <w:numId w:val="1"/>
        </w:numPr>
        <w:tabs>
          <w:tab w:val="left" w:pos="820"/>
          <w:tab w:val="left" w:pos="821"/>
        </w:tabs>
        <w:ind w:hanging="361"/>
        <w:rPr>
          <w:sz w:val="24"/>
        </w:rPr>
      </w:pPr>
      <w:r>
        <w:rPr>
          <w:color w:val="393939"/>
          <w:sz w:val="24"/>
        </w:rPr>
        <w:t>content</w:t>
      </w:r>
      <w:r>
        <w:rPr>
          <w:color w:val="393939"/>
          <w:spacing w:val="-5"/>
          <w:sz w:val="24"/>
        </w:rPr>
        <w:t xml:space="preserve"> </w:t>
      </w:r>
      <w:r>
        <w:rPr>
          <w:color w:val="393939"/>
          <w:sz w:val="24"/>
        </w:rPr>
        <w:t>on</w:t>
      </w:r>
      <w:r>
        <w:rPr>
          <w:color w:val="393939"/>
          <w:spacing w:val="-2"/>
          <w:sz w:val="24"/>
        </w:rPr>
        <w:t xml:space="preserve"> </w:t>
      </w:r>
      <w:r>
        <w:rPr>
          <w:color w:val="393939"/>
          <w:sz w:val="24"/>
        </w:rPr>
        <w:t>intranets</w:t>
      </w:r>
      <w:r>
        <w:rPr>
          <w:color w:val="393939"/>
          <w:spacing w:val="-3"/>
          <w:sz w:val="24"/>
        </w:rPr>
        <w:t xml:space="preserve"> </w:t>
      </w:r>
      <w:r>
        <w:rPr>
          <w:color w:val="393939"/>
          <w:sz w:val="24"/>
        </w:rPr>
        <w:t>or</w:t>
      </w:r>
      <w:r>
        <w:rPr>
          <w:color w:val="393939"/>
          <w:spacing w:val="-5"/>
          <w:sz w:val="24"/>
        </w:rPr>
        <w:t xml:space="preserve"> </w:t>
      </w:r>
      <w:r>
        <w:rPr>
          <w:color w:val="393939"/>
          <w:sz w:val="24"/>
        </w:rPr>
        <w:t>extranets</w:t>
      </w:r>
      <w:r>
        <w:rPr>
          <w:color w:val="393939"/>
          <w:spacing w:val="-2"/>
          <w:sz w:val="24"/>
        </w:rPr>
        <w:t xml:space="preserve"> </w:t>
      </w:r>
      <w:r>
        <w:rPr>
          <w:color w:val="393939"/>
          <w:sz w:val="24"/>
        </w:rPr>
        <w:t>published</w:t>
      </w:r>
      <w:r>
        <w:rPr>
          <w:color w:val="393939"/>
          <w:spacing w:val="-3"/>
          <w:sz w:val="24"/>
        </w:rPr>
        <w:t xml:space="preserve"> </w:t>
      </w:r>
      <w:r>
        <w:rPr>
          <w:color w:val="393939"/>
          <w:sz w:val="24"/>
        </w:rPr>
        <w:t>before</w:t>
      </w:r>
      <w:r>
        <w:rPr>
          <w:color w:val="393939"/>
          <w:spacing w:val="-2"/>
          <w:sz w:val="24"/>
        </w:rPr>
        <w:t xml:space="preserve"> </w:t>
      </w:r>
      <w:r>
        <w:rPr>
          <w:color w:val="393939"/>
          <w:sz w:val="24"/>
        </w:rPr>
        <w:t>23</w:t>
      </w:r>
      <w:r>
        <w:rPr>
          <w:color w:val="393939"/>
          <w:spacing w:val="-2"/>
          <w:sz w:val="24"/>
        </w:rPr>
        <w:t xml:space="preserve"> </w:t>
      </w:r>
      <w:r>
        <w:rPr>
          <w:color w:val="393939"/>
          <w:sz w:val="24"/>
        </w:rPr>
        <w:t>September</w:t>
      </w:r>
      <w:r>
        <w:rPr>
          <w:color w:val="393939"/>
          <w:spacing w:val="-3"/>
          <w:sz w:val="24"/>
        </w:rPr>
        <w:t xml:space="preserve"> </w:t>
      </w:r>
      <w:r>
        <w:rPr>
          <w:color w:val="393939"/>
          <w:sz w:val="24"/>
        </w:rPr>
        <w:t>20</w:t>
      </w:r>
      <w:r w:rsidR="00FE5751">
        <w:rPr>
          <w:color w:val="393939"/>
          <w:sz w:val="24"/>
        </w:rPr>
        <w:t>19</w:t>
      </w:r>
    </w:p>
    <w:p w14:paraId="15CFF871" w14:textId="77777777" w:rsidR="000F4C06" w:rsidRDefault="006D5B32">
      <w:pPr>
        <w:pStyle w:val="ListParagraph"/>
        <w:numPr>
          <w:ilvl w:val="0"/>
          <w:numId w:val="1"/>
        </w:numPr>
        <w:tabs>
          <w:tab w:val="left" w:pos="820"/>
          <w:tab w:val="left" w:pos="821"/>
        </w:tabs>
        <w:ind w:hanging="361"/>
        <w:rPr>
          <w:sz w:val="24"/>
        </w:rPr>
      </w:pPr>
      <w:r>
        <w:rPr>
          <w:color w:val="393939"/>
          <w:sz w:val="24"/>
        </w:rPr>
        <w:t>archived</w:t>
      </w:r>
      <w:r>
        <w:rPr>
          <w:color w:val="393939"/>
          <w:spacing w:val="-2"/>
          <w:sz w:val="24"/>
        </w:rPr>
        <w:t xml:space="preserve"> </w:t>
      </w:r>
      <w:r>
        <w:rPr>
          <w:color w:val="393939"/>
          <w:sz w:val="24"/>
        </w:rPr>
        <w:t>websites</w:t>
      </w:r>
      <w:r>
        <w:rPr>
          <w:color w:val="393939"/>
          <w:spacing w:val="-2"/>
          <w:sz w:val="24"/>
        </w:rPr>
        <w:t xml:space="preserve"> </w:t>
      </w:r>
      <w:r>
        <w:rPr>
          <w:color w:val="393939"/>
          <w:sz w:val="24"/>
        </w:rPr>
        <w:t>if</w:t>
      </w:r>
      <w:r>
        <w:rPr>
          <w:color w:val="393939"/>
          <w:spacing w:val="-2"/>
          <w:sz w:val="24"/>
        </w:rPr>
        <w:t xml:space="preserve"> </w:t>
      </w:r>
      <w:r>
        <w:rPr>
          <w:color w:val="393939"/>
          <w:sz w:val="24"/>
        </w:rPr>
        <w:t>not</w:t>
      </w:r>
      <w:r>
        <w:rPr>
          <w:color w:val="393939"/>
          <w:spacing w:val="-2"/>
          <w:sz w:val="24"/>
        </w:rPr>
        <w:t xml:space="preserve"> </w:t>
      </w:r>
      <w:r>
        <w:rPr>
          <w:color w:val="393939"/>
          <w:sz w:val="24"/>
        </w:rPr>
        <w:t>needed</w:t>
      </w:r>
      <w:r>
        <w:rPr>
          <w:color w:val="393939"/>
          <w:spacing w:val="-4"/>
          <w:sz w:val="24"/>
        </w:rPr>
        <w:t xml:space="preserve"> </w:t>
      </w:r>
      <w:r>
        <w:rPr>
          <w:color w:val="393939"/>
          <w:sz w:val="24"/>
        </w:rPr>
        <w:t>for</w:t>
      </w:r>
      <w:r>
        <w:rPr>
          <w:color w:val="393939"/>
          <w:spacing w:val="-1"/>
          <w:sz w:val="24"/>
        </w:rPr>
        <w:t xml:space="preserve"> </w:t>
      </w:r>
      <w:r>
        <w:rPr>
          <w:color w:val="393939"/>
          <w:sz w:val="24"/>
        </w:rPr>
        <w:t>services</w:t>
      </w:r>
      <w:r>
        <w:rPr>
          <w:color w:val="393939"/>
          <w:spacing w:val="-2"/>
          <w:sz w:val="24"/>
        </w:rPr>
        <w:t xml:space="preserve"> </w:t>
      </w:r>
      <w:r>
        <w:rPr>
          <w:color w:val="393939"/>
          <w:sz w:val="24"/>
        </w:rPr>
        <w:t>and</w:t>
      </w:r>
      <w:r>
        <w:rPr>
          <w:color w:val="393939"/>
          <w:spacing w:val="-2"/>
          <w:sz w:val="24"/>
        </w:rPr>
        <w:t xml:space="preserve"> </w:t>
      </w:r>
      <w:r>
        <w:rPr>
          <w:color w:val="393939"/>
          <w:sz w:val="24"/>
        </w:rPr>
        <w:t>they</w:t>
      </w:r>
      <w:r>
        <w:rPr>
          <w:color w:val="393939"/>
          <w:spacing w:val="-5"/>
          <w:sz w:val="24"/>
        </w:rPr>
        <w:t xml:space="preserve"> </w:t>
      </w:r>
      <w:r>
        <w:rPr>
          <w:color w:val="393939"/>
          <w:sz w:val="24"/>
        </w:rPr>
        <w:t>are</w:t>
      </w:r>
      <w:r>
        <w:rPr>
          <w:color w:val="393939"/>
          <w:spacing w:val="-2"/>
          <w:sz w:val="24"/>
        </w:rPr>
        <w:t xml:space="preserve"> </w:t>
      </w:r>
      <w:r>
        <w:rPr>
          <w:color w:val="393939"/>
          <w:sz w:val="24"/>
        </w:rPr>
        <w:t>not</w:t>
      </w:r>
      <w:r>
        <w:rPr>
          <w:color w:val="393939"/>
          <w:spacing w:val="-1"/>
          <w:sz w:val="24"/>
        </w:rPr>
        <w:t xml:space="preserve"> </w:t>
      </w:r>
      <w:r>
        <w:rPr>
          <w:color w:val="393939"/>
          <w:sz w:val="24"/>
        </w:rPr>
        <w:t>updated</w:t>
      </w:r>
    </w:p>
    <w:p w14:paraId="667ABD12" w14:textId="77777777" w:rsidR="000F4C06" w:rsidRDefault="000F4C06">
      <w:pPr>
        <w:pStyle w:val="BodyText"/>
        <w:ind w:left="0"/>
      </w:pPr>
    </w:p>
    <w:p w14:paraId="0DB45A52" w14:textId="77777777" w:rsidR="000F4C06" w:rsidRDefault="006D5B32">
      <w:pPr>
        <w:pStyle w:val="Heading2"/>
      </w:pPr>
      <w:r>
        <w:rPr>
          <w:color w:val="393939"/>
        </w:rPr>
        <w:t>Assessment</w:t>
      </w:r>
      <w:r>
        <w:rPr>
          <w:color w:val="393939"/>
          <w:spacing w:val="-2"/>
        </w:rPr>
        <w:t xml:space="preserve"> </w:t>
      </w:r>
      <w:r>
        <w:rPr>
          <w:color w:val="393939"/>
        </w:rPr>
        <w:t>Approach</w:t>
      </w:r>
    </w:p>
    <w:p w14:paraId="5AF9BC27" w14:textId="77777777" w:rsidR="000F4C06" w:rsidRDefault="006D5B32">
      <w:pPr>
        <w:pStyle w:val="BodyText"/>
        <w:ind w:left="100"/>
      </w:pPr>
      <w:r>
        <w:rPr>
          <w:color w:val="393939"/>
        </w:rPr>
        <w:t>The</w:t>
      </w:r>
      <w:r>
        <w:rPr>
          <w:color w:val="393939"/>
          <w:spacing w:val="-1"/>
        </w:rPr>
        <w:t xml:space="preserve"> </w:t>
      </w:r>
      <w:r>
        <w:rPr>
          <w:color w:val="393939"/>
        </w:rPr>
        <w:t>Council</w:t>
      </w:r>
      <w:r>
        <w:rPr>
          <w:color w:val="393939"/>
          <w:spacing w:val="-2"/>
        </w:rPr>
        <w:t xml:space="preserve"> </w:t>
      </w:r>
      <w:r>
        <w:rPr>
          <w:color w:val="393939"/>
        </w:rPr>
        <w:t>assessed</w:t>
      </w:r>
      <w:r>
        <w:rPr>
          <w:color w:val="393939"/>
          <w:spacing w:val="-3"/>
        </w:rPr>
        <w:t xml:space="preserve"> </w:t>
      </w:r>
      <w:r>
        <w:rPr>
          <w:color w:val="393939"/>
        </w:rPr>
        <w:t>the</w:t>
      </w:r>
      <w:r>
        <w:rPr>
          <w:color w:val="393939"/>
          <w:spacing w:val="-3"/>
        </w:rPr>
        <w:t xml:space="preserve"> </w:t>
      </w:r>
      <w:r>
        <w:rPr>
          <w:color w:val="393939"/>
        </w:rPr>
        <w:t>accessibility</w:t>
      </w:r>
      <w:r>
        <w:rPr>
          <w:color w:val="393939"/>
          <w:spacing w:val="-3"/>
        </w:rPr>
        <w:t xml:space="preserve"> </w:t>
      </w:r>
      <w:r>
        <w:rPr>
          <w:color w:val="393939"/>
        </w:rPr>
        <w:t>of</w:t>
      </w:r>
      <w:r>
        <w:rPr>
          <w:color w:val="393939"/>
          <w:spacing w:val="-1"/>
        </w:rPr>
        <w:t xml:space="preserve"> </w:t>
      </w:r>
      <w:r>
        <w:rPr>
          <w:color w:val="393939"/>
        </w:rPr>
        <w:t>the</w:t>
      </w:r>
      <w:r>
        <w:rPr>
          <w:color w:val="393939"/>
          <w:spacing w:val="-3"/>
        </w:rPr>
        <w:t xml:space="preserve"> </w:t>
      </w:r>
      <w:r>
        <w:rPr>
          <w:color w:val="393939"/>
        </w:rPr>
        <w:t>website</w:t>
      </w:r>
      <w:r>
        <w:rPr>
          <w:color w:val="393939"/>
          <w:spacing w:val="-1"/>
        </w:rPr>
        <w:t xml:space="preserve"> </w:t>
      </w:r>
      <w:r>
        <w:rPr>
          <w:color w:val="393939"/>
        </w:rPr>
        <w:t>by</w:t>
      </w:r>
      <w:r>
        <w:rPr>
          <w:color w:val="393939"/>
          <w:spacing w:val="-4"/>
        </w:rPr>
        <w:t xml:space="preserve"> </w:t>
      </w:r>
      <w:r>
        <w:rPr>
          <w:color w:val="393939"/>
        </w:rPr>
        <w:t>the</w:t>
      </w:r>
      <w:r>
        <w:rPr>
          <w:color w:val="393939"/>
          <w:spacing w:val="-3"/>
        </w:rPr>
        <w:t xml:space="preserve"> </w:t>
      </w:r>
      <w:r>
        <w:rPr>
          <w:color w:val="393939"/>
        </w:rPr>
        <w:t>following</w:t>
      </w:r>
      <w:r>
        <w:rPr>
          <w:color w:val="393939"/>
          <w:spacing w:val="-3"/>
        </w:rPr>
        <w:t xml:space="preserve"> </w:t>
      </w:r>
      <w:r>
        <w:rPr>
          <w:color w:val="393939"/>
        </w:rPr>
        <w:t>approaches:</w:t>
      </w:r>
    </w:p>
    <w:p w14:paraId="39B3FF22" w14:textId="4B7DFE33" w:rsidR="000F4C06" w:rsidRPr="00CC4AA6" w:rsidRDefault="006D5B32">
      <w:pPr>
        <w:pStyle w:val="ListParagraph"/>
        <w:numPr>
          <w:ilvl w:val="0"/>
          <w:numId w:val="1"/>
        </w:numPr>
        <w:tabs>
          <w:tab w:val="left" w:pos="820"/>
          <w:tab w:val="left" w:pos="821"/>
        </w:tabs>
        <w:ind w:hanging="361"/>
        <w:rPr>
          <w:sz w:val="24"/>
        </w:rPr>
      </w:pPr>
      <w:r>
        <w:rPr>
          <w:color w:val="393939"/>
          <w:sz w:val="24"/>
        </w:rPr>
        <w:t>Self-evaluation</w:t>
      </w:r>
    </w:p>
    <w:p w14:paraId="3B8DBE86" w14:textId="762B10F8" w:rsidR="00CC4AA6" w:rsidRDefault="00CC4AA6">
      <w:pPr>
        <w:pStyle w:val="ListParagraph"/>
        <w:numPr>
          <w:ilvl w:val="0"/>
          <w:numId w:val="1"/>
        </w:numPr>
        <w:tabs>
          <w:tab w:val="left" w:pos="820"/>
          <w:tab w:val="left" w:pos="821"/>
        </w:tabs>
        <w:ind w:hanging="361"/>
        <w:rPr>
          <w:sz w:val="24"/>
        </w:rPr>
      </w:pPr>
      <w:proofErr w:type="spellStart"/>
      <w:r>
        <w:rPr>
          <w:color w:val="393939"/>
          <w:sz w:val="24"/>
        </w:rPr>
        <w:t>Easyweb</w:t>
      </w:r>
      <w:proofErr w:type="spellEnd"/>
    </w:p>
    <w:p w14:paraId="494F8275" w14:textId="77777777" w:rsidR="000F4C06" w:rsidRDefault="000F4C06">
      <w:pPr>
        <w:pStyle w:val="BodyText"/>
        <w:ind w:left="0"/>
      </w:pPr>
    </w:p>
    <w:p w14:paraId="0A4CAACF" w14:textId="77777777" w:rsidR="000F4C06" w:rsidRDefault="006D5B32">
      <w:pPr>
        <w:pStyle w:val="Heading2"/>
      </w:pPr>
      <w:r>
        <w:rPr>
          <w:color w:val="393939"/>
        </w:rPr>
        <w:t>Preparation</w:t>
      </w:r>
      <w:r>
        <w:rPr>
          <w:color w:val="393939"/>
          <w:spacing w:val="-2"/>
        </w:rPr>
        <w:t xml:space="preserve"> </w:t>
      </w:r>
      <w:r>
        <w:rPr>
          <w:color w:val="393939"/>
        </w:rPr>
        <w:t>of</w:t>
      </w:r>
      <w:r>
        <w:rPr>
          <w:color w:val="393939"/>
          <w:spacing w:val="-2"/>
        </w:rPr>
        <w:t xml:space="preserve"> </w:t>
      </w:r>
      <w:r>
        <w:rPr>
          <w:color w:val="393939"/>
        </w:rPr>
        <w:t>this accessibility</w:t>
      </w:r>
      <w:r>
        <w:rPr>
          <w:color w:val="393939"/>
          <w:spacing w:val="-6"/>
        </w:rPr>
        <w:t xml:space="preserve"> </w:t>
      </w:r>
      <w:r>
        <w:rPr>
          <w:color w:val="393939"/>
        </w:rPr>
        <w:t>statement</w:t>
      </w:r>
    </w:p>
    <w:p w14:paraId="3A4174AE" w14:textId="7BEC8A67" w:rsidR="000F4C06" w:rsidRDefault="006D5B32">
      <w:pPr>
        <w:pStyle w:val="BodyText"/>
        <w:ind w:left="100" w:right="418"/>
      </w:pPr>
      <w:r>
        <w:rPr>
          <w:color w:val="393939"/>
        </w:rPr>
        <w:t xml:space="preserve">This statement was prepared </w:t>
      </w:r>
      <w:r w:rsidR="00291ED9">
        <w:rPr>
          <w:color w:val="393939"/>
        </w:rPr>
        <w:t>in</w:t>
      </w:r>
      <w:r>
        <w:rPr>
          <w:color w:val="393939"/>
        </w:rPr>
        <w:t xml:space="preserve"> </w:t>
      </w:r>
      <w:r w:rsidR="00291ED9">
        <w:rPr>
          <w:color w:val="393939"/>
        </w:rPr>
        <w:t>November</w:t>
      </w:r>
      <w:r>
        <w:rPr>
          <w:color w:val="393939"/>
        </w:rPr>
        <w:t xml:space="preserve"> 202</w:t>
      </w:r>
      <w:r w:rsidR="00CC4AA6">
        <w:rPr>
          <w:color w:val="393939"/>
        </w:rPr>
        <w:t>1</w:t>
      </w:r>
      <w:r>
        <w:rPr>
          <w:color w:val="393939"/>
        </w:rPr>
        <w:t xml:space="preserve">. This website was last tested </w:t>
      </w:r>
      <w:r w:rsidR="00291ED9">
        <w:rPr>
          <w:color w:val="393939"/>
        </w:rPr>
        <w:t>i</w:t>
      </w:r>
      <w:r>
        <w:rPr>
          <w:color w:val="393939"/>
        </w:rPr>
        <w:t xml:space="preserve">n </w:t>
      </w:r>
      <w:r w:rsidR="00CC4AA6">
        <w:t>November</w:t>
      </w:r>
      <w:r>
        <w:t xml:space="preserve"> 202</w:t>
      </w:r>
      <w:r w:rsidR="00CC4AA6">
        <w:t>1</w:t>
      </w:r>
      <w:r>
        <w:rPr>
          <w:color w:val="393939"/>
        </w:rPr>
        <w:t>. The test was</w:t>
      </w:r>
      <w:r>
        <w:rPr>
          <w:color w:val="393939"/>
          <w:spacing w:val="-64"/>
        </w:rPr>
        <w:t xml:space="preserve"> </w:t>
      </w:r>
      <w:r w:rsidR="00291ED9">
        <w:rPr>
          <w:color w:val="393939"/>
          <w:spacing w:val="-64"/>
        </w:rPr>
        <w:t xml:space="preserve">                               </w:t>
      </w:r>
      <w:r>
        <w:rPr>
          <w:color w:val="393939"/>
        </w:rPr>
        <w:t>carried out by</w:t>
      </w:r>
      <w:r>
        <w:rPr>
          <w:color w:val="393939"/>
          <w:spacing w:val="-3"/>
        </w:rPr>
        <w:t xml:space="preserve"> </w:t>
      </w:r>
      <w:r>
        <w:rPr>
          <w:color w:val="393939"/>
        </w:rPr>
        <w:t>the Clerk to the</w:t>
      </w:r>
      <w:r>
        <w:rPr>
          <w:color w:val="393939"/>
          <w:spacing w:val="-1"/>
        </w:rPr>
        <w:t xml:space="preserve"> </w:t>
      </w:r>
      <w:r>
        <w:rPr>
          <w:color w:val="393939"/>
        </w:rPr>
        <w:t>Council.</w:t>
      </w:r>
    </w:p>
    <w:p w14:paraId="7C261ADD" w14:textId="77777777" w:rsidR="000F4C06" w:rsidRDefault="006D5B32">
      <w:pPr>
        <w:pStyle w:val="BodyText"/>
        <w:ind w:left="100" w:right="419"/>
      </w:pPr>
      <w:r>
        <w:rPr>
          <w:color w:val="393939"/>
          <w:u w:val="single" w:color="393939"/>
        </w:rPr>
        <w:lastRenderedPageBreak/>
        <w:t>Enforcement procedure</w:t>
      </w:r>
      <w:r>
        <w:rPr>
          <w:color w:val="393939"/>
        </w:rPr>
        <w:t>– The Equality and Human Rights Commission (EHRC) is</w:t>
      </w:r>
      <w:r>
        <w:rPr>
          <w:color w:val="393939"/>
          <w:spacing w:val="-64"/>
        </w:rPr>
        <w:t xml:space="preserve"> </w:t>
      </w:r>
      <w:r>
        <w:rPr>
          <w:color w:val="393939"/>
        </w:rPr>
        <w:t>responsible</w:t>
      </w:r>
      <w:r>
        <w:rPr>
          <w:color w:val="393939"/>
          <w:spacing w:val="-3"/>
        </w:rPr>
        <w:t xml:space="preserve"> </w:t>
      </w:r>
      <w:r>
        <w:rPr>
          <w:color w:val="393939"/>
        </w:rPr>
        <w:t>for</w:t>
      </w:r>
      <w:r>
        <w:rPr>
          <w:color w:val="393939"/>
          <w:spacing w:val="-4"/>
        </w:rPr>
        <w:t xml:space="preserve"> </w:t>
      </w:r>
      <w:r>
        <w:rPr>
          <w:color w:val="393939"/>
        </w:rPr>
        <w:t>enforcing</w:t>
      </w:r>
      <w:r>
        <w:rPr>
          <w:color w:val="393939"/>
          <w:spacing w:val="-3"/>
        </w:rPr>
        <w:t xml:space="preserve"> </w:t>
      </w:r>
      <w:r>
        <w:rPr>
          <w:color w:val="393939"/>
        </w:rPr>
        <w:t>the</w:t>
      </w:r>
      <w:r>
        <w:rPr>
          <w:color w:val="393939"/>
          <w:spacing w:val="-1"/>
        </w:rPr>
        <w:t xml:space="preserve"> </w:t>
      </w:r>
      <w:r>
        <w:rPr>
          <w:color w:val="393939"/>
        </w:rPr>
        <w:t>Public</w:t>
      </w:r>
      <w:r>
        <w:rPr>
          <w:color w:val="393939"/>
          <w:spacing w:val="-1"/>
        </w:rPr>
        <w:t xml:space="preserve"> </w:t>
      </w:r>
      <w:r>
        <w:rPr>
          <w:color w:val="393939"/>
        </w:rPr>
        <w:t>Sector Bodies</w:t>
      </w:r>
      <w:r>
        <w:rPr>
          <w:color w:val="393939"/>
          <w:spacing w:val="-1"/>
        </w:rPr>
        <w:t xml:space="preserve"> </w:t>
      </w:r>
      <w:r>
        <w:rPr>
          <w:color w:val="393939"/>
        </w:rPr>
        <w:t>(websites</w:t>
      </w:r>
      <w:r>
        <w:rPr>
          <w:color w:val="393939"/>
          <w:spacing w:val="-1"/>
        </w:rPr>
        <w:t xml:space="preserve"> </w:t>
      </w:r>
      <w:r>
        <w:rPr>
          <w:color w:val="393939"/>
        </w:rPr>
        <w:t>and</w:t>
      </w:r>
      <w:r>
        <w:rPr>
          <w:color w:val="393939"/>
          <w:spacing w:val="-1"/>
        </w:rPr>
        <w:t xml:space="preserve"> </w:t>
      </w:r>
      <w:r>
        <w:rPr>
          <w:color w:val="393939"/>
        </w:rPr>
        <w:t>Mobile</w:t>
      </w:r>
    </w:p>
    <w:p w14:paraId="5CE18074" w14:textId="77777777" w:rsidR="000F4C06" w:rsidRDefault="006D5B32">
      <w:pPr>
        <w:pStyle w:val="BodyText"/>
        <w:ind w:left="100" w:right="179"/>
      </w:pPr>
      <w:r>
        <w:rPr>
          <w:color w:val="393939"/>
        </w:rPr>
        <w:t>Applications) (No2) Accessibility Regulations 2018 (the ‘accessibility regulations’). If</w:t>
      </w:r>
      <w:r>
        <w:rPr>
          <w:color w:val="393939"/>
          <w:spacing w:val="-64"/>
        </w:rPr>
        <w:t xml:space="preserve"> </w:t>
      </w:r>
      <w:r>
        <w:rPr>
          <w:color w:val="393939"/>
        </w:rPr>
        <w:t>you are not happy with how we respond to your complaint, contact the Equality</w:t>
      </w:r>
      <w:r>
        <w:rPr>
          <w:color w:val="393939"/>
          <w:spacing w:val="1"/>
        </w:rPr>
        <w:t xml:space="preserve"> </w:t>
      </w:r>
      <w:r>
        <w:rPr>
          <w:color w:val="393939"/>
        </w:rPr>
        <w:t>Advisory</w:t>
      </w:r>
      <w:r>
        <w:rPr>
          <w:color w:val="393939"/>
          <w:spacing w:val="-4"/>
        </w:rPr>
        <w:t xml:space="preserve"> </w:t>
      </w:r>
      <w:r>
        <w:rPr>
          <w:color w:val="393939"/>
        </w:rPr>
        <w:t>and Support</w:t>
      </w:r>
      <w:r>
        <w:rPr>
          <w:color w:val="393939"/>
          <w:spacing w:val="-3"/>
        </w:rPr>
        <w:t xml:space="preserve"> </w:t>
      </w:r>
      <w:r>
        <w:rPr>
          <w:color w:val="393939"/>
        </w:rPr>
        <w:t>Service (EASS).</w:t>
      </w:r>
      <w:bookmarkEnd w:id="0"/>
    </w:p>
    <w:sectPr w:rsidR="000F4C06">
      <w:headerReference w:type="even" r:id="rId9"/>
      <w:headerReference w:type="default" r:id="rId10"/>
      <w:footerReference w:type="even" r:id="rId11"/>
      <w:footerReference w:type="default" r:id="rId12"/>
      <w:headerReference w:type="first" r:id="rId13"/>
      <w:footerReference w:type="first" r:id="rId14"/>
      <w:pgSz w:w="11910" w:h="16840"/>
      <w:pgMar w:top="134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A799" w14:textId="77777777" w:rsidR="00D83E63" w:rsidRDefault="00D83E63" w:rsidP="00435CFB">
      <w:r>
        <w:separator/>
      </w:r>
    </w:p>
  </w:endnote>
  <w:endnote w:type="continuationSeparator" w:id="0">
    <w:p w14:paraId="51B90CA5" w14:textId="77777777" w:rsidR="00D83E63" w:rsidRDefault="00D83E63" w:rsidP="0043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760E" w14:textId="77777777" w:rsidR="00435CFB" w:rsidRDefault="0043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BA26" w14:textId="77777777" w:rsidR="00435CFB" w:rsidRDefault="00435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732E" w14:textId="77777777" w:rsidR="00435CFB" w:rsidRDefault="0043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5E6D" w14:textId="77777777" w:rsidR="00D83E63" w:rsidRDefault="00D83E63" w:rsidP="00435CFB">
      <w:r>
        <w:separator/>
      </w:r>
    </w:p>
  </w:footnote>
  <w:footnote w:type="continuationSeparator" w:id="0">
    <w:p w14:paraId="7761A3B5" w14:textId="77777777" w:rsidR="00D83E63" w:rsidRDefault="00D83E63" w:rsidP="00435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E688" w14:textId="4898ACC6" w:rsidR="00435CFB" w:rsidRDefault="00435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7946" w14:textId="24290C43" w:rsidR="00435CFB" w:rsidRDefault="00435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961D" w14:textId="60C38A2C" w:rsidR="00435CFB" w:rsidRDefault="00435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A3A5B"/>
    <w:multiLevelType w:val="hybridMultilevel"/>
    <w:tmpl w:val="ED963372"/>
    <w:lvl w:ilvl="0" w:tplc="1D5CA906">
      <w:numFmt w:val="bullet"/>
      <w:lvlText w:val=""/>
      <w:lvlJc w:val="left"/>
      <w:pPr>
        <w:ind w:left="820" w:hanging="360"/>
      </w:pPr>
      <w:rPr>
        <w:rFonts w:ascii="Symbol" w:eastAsia="Symbol" w:hAnsi="Symbol" w:cs="Symbol" w:hint="default"/>
        <w:color w:val="393939"/>
        <w:w w:val="99"/>
        <w:sz w:val="20"/>
        <w:szCs w:val="20"/>
        <w:lang w:val="en-US" w:eastAsia="en-US" w:bidi="ar-SA"/>
      </w:rPr>
    </w:lvl>
    <w:lvl w:ilvl="1" w:tplc="FDD20DF8">
      <w:numFmt w:val="bullet"/>
      <w:lvlText w:val="•"/>
      <w:lvlJc w:val="left"/>
      <w:pPr>
        <w:ind w:left="1654" w:hanging="360"/>
      </w:pPr>
      <w:rPr>
        <w:rFonts w:hint="default"/>
        <w:lang w:val="en-US" w:eastAsia="en-US" w:bidi="ar-SA"/>
      </w:rPr>
    </w:lvl>
    <w:lvl w:ilvl="2" w:tplc="5AB65CD6">
      <w:numFmt w:val="bullet"/>
      <w:lvlText w:val="•"/>
      <w:lvlJc w:val="left"/>
      <w:pPr>
        <w:ind w:left="2489" w:hanging="360"/>
      </w:pPr>
      <w:rPr>
        <w:rFonts w:hint="default"/>
        <w:lang w:val="en-US" w:eastAsia="en-US" w:bidi="ar-SA"/>
      </w:rPr>
    </w:lvl>
    <w:lvl w:ilvl="3" w:tplc="F662A1D2">
      <w:numFmt w:val="bullet"/>
      <w:lvlText w:val="•"/>
      <w:lvlJc w:val="left"/>
      <w:pPr>
        <w:ind w:left="3323" w:hanging="360"/>
      </w:pPr>
      <w:rPr>
        <w:rFonts w:hint="default"/>
        <w:lang w:val="en-US" w:eastAsia="en-US" w:bidi="ar-SA"/>
      </w:rPr>
    </w:lvl>
    <w:lvl w:ilvl="4" w:tplc="9A203B2A">
      <w:numFmt w:val="bullet"/>
      <w:lvlText w:val="•"/>
      <w:lvlJc w:val="left"/>
      <w:pPr>
        <w:ind w:left="4158" w:hanging="360"/>
      </w:pPr>
      <w:rPr>
        <w:rFonts w:hint="default"/>
        <w:lang w:val="en-US" w:eastAsia="en-US" w:bidi="ar-SA"/>
      </w:rPr>
    </w:lvl>
    <w:lvl w:ilvl="5" w:tplc="29C24FC0">
      <w:numFmt w:val="bullet"/>
      <w:lvlText w:val="•"/>
      <w:lvlJc w:val="left"/>
      <w:pPr>
        <w:ind w:left="4993" w:hanging="360"/>
      </w:pPr>
      <w:rPr>
        <w:rFonts w:hint="default"/>
        <w:lang w:val="en-US" w:eastAsia="en-US" w:bidi="ar-SA"/>
      </w:rPr>
    </w:lvl>
    <w:lvl w:ilvl="6" w:tplc="E50C9484">
      <w:numFmt w:val="bullet"/>
      <w:lvlText w:val="•"/>
      <w:lvlJc w:val="left"/>
      <w:pPr>
        <w:ind w:left="5827" w:hanging="360"/>
      </w:pPr>
      <w:rPr>
        <w:rFonts w:hint="default"/>
        <w:lang w:val="en-US" w:eastAsia="en-US" w:bidi="ar-SA"/>
      </w:rPr>
    </w:lvl>
    <w:lvl w:ilvl="7" w:tplc="F7C02936">
      <w:numFmt w:val="bullet"/>
      <w:lvlText w:val="•"/>
      <w:lvlJc w:val="left"/>
      <w:pPr>
        <w:ind w:left="6662" w:hanging="360"/>
      </w:pPr>
      <w:rPr>
        <w:rFonts w:hint="default"/>
        <w:lang w:val="en-US" w:eastAsia="en-US" w:bidi="ar-SA"/>
      </w:rPr>
    </w:lvl>
    <w:lvl w:ilvl="8" w:tplc="47C6DE88">
      <w:numFmt w:val="bullet"/>
      <w:lvlText w:val="•"/>
      <w:lvlJc w:val="left"/>
      <w:pPr>
        <w:ind w:left="749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4C06"/>
    <w:rsid w:val="000F4C06"/>
    <w:rsid w:val="001E38B5"/>
    <w:rsid w:val="002268F9"/>
    <w:rsid w:val="00291ED9"/>
    <w:rsid w:val="00435CFB"/>
    <w:rsid w:val="006005C7"/>
    <w:rsid w:val="006D5B32"/>
    <w:rsid w:val="008746F0"/>
    <w:rsid w:val="00AA0642"/>
    <w:rsid w:val="00B211DA"/>
    <w:rsid w:val="00B6504D"/>
    <w:rsid w:val="00B908A0"/>
    <w:rsid w:val="00CC4AA6"/>
    <w:rsid w:val="00D83E63"/>
    <w:rsid w:val="00E1594C"/>
    <w:rsid w:val="00FE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4A349"/>
  <w15:docId w15:val="{47A42DE7-D80D-44B5-9F54-546ECBE9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00"/>
      <w:outlineLvl w:val="0"/>
    </w:pPr>
    <w:rPr>
      <w:rFonts w:ascii="Arial" w:eastAsia="Arial" w:hAnsi="Arial" w:cs="Arial"/>
      <w:b/>
      <w:bCs/>
      <w:sz w:val="28"/>
      <w:szCs w:val="28"/>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0"/>
    <w:qFormat/>
    <w:pPr>
      <w:spacing w:before="59"/>
      <w:ind w:left="2558" w:right="1971" w:hanging="514"/>
    </w:pPr>
    <w:rPr>
      <w:rFonts w:ascii="Arial" w:eastAsia="Arial" w:hAnsi="Arial" w:cs="Arial"/>
      <w:b/>
      <w:bCs/>
      <w:sz w:val="40"/>
      <w:szCs w:val="4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5CFB"/>
    <w:pPr>
      <w:tabs>
        <w:tab w:val="center" w:pos="4513"/>
        <w:tab w:val="right" w:pos="9026"/>
      </w:tabs>
    </w:pPr>
  </w:style>
  <w:style w:type="character" w:customStyle="1" w:styleId="HeaderChar">
    <w:name w:val="Header Char"/>
    <w:basedOn w:val="DefaultParagraphFont"/>
    <w:link w:val="Header"/>
    <w:uiPriority w:val="99"/>
    <w:rsid w:val="00435CFB"/>
    <w:rPr>
      <w:rFonts w:ascii="Arial MT" w:eastAsia="Arial MT" w:hAnsi="Arial MT" w:cs="Arial MT"/>
    </w:rPr>
  </w:style>
  <w:style w:type="paragraph" w:styleId="Footer">
    <w:name w:val="footer"/>
    <w:basedOn w:val="Normal"/>
    <w:link w:val="FooterChar"/>
    <w:uiPriority w:val="99"/>
    <w:unhideWhenUsed/>
    <w:rsid w:val="00435CFB"/>
    <w:pPr>
      <w:tabs>
        <w:tab w:val="center" w:pos="4513"/>
        <w:tab w:val="right" w:pos="9026"/>
      </w:tabs>
    </w:pPr>
  </w:style>
  <w:style w:type="character" w:customStyle="1" w:styleId="FooterChar">
    <w:name w:val="Footer Char"/>
    <w:basedOn w:val="DefaultParagraphFont"/>
    <w:link w:val="Footer"/>
    <w:uiPriority w:val="99"/>
    <w:rsid w:val="00435CF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3.org/WAI/standards-guidelines/wca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8CDA-4C74-4056-B1A7-3E0FB19B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Euxton Clerk</dc:creator>
  <cp:lastModifiedBy>Preesall Town Council Clerk</cp:lastModifiedBy>
  <cp:revision>4</cp:revision>
  <dcterms:created xsi:type="dcterms:W3CDTF">2021-12-05T19:15:00Z</dcterms:created>
  <dcterms:modified xsi:type="dcterms:W3CDTF">2022-01-19T13:11:00Z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Microsoft® Word 2010</vt:lpwstr>
  </property>
  <property fmtid="{D5CDD505-2E9C-101B-9397-08002B2CF9AE}" pid="4" name="LastSaved">
    <vt:filetime>2021-12-05T00:00:00Z</vt:filetime>
  </property>
</Properties>
</file>